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5" w:rsidRPr="00A56118" w:rsidRDefault="002B1BC5" w:rsidP="002B1BC5">
      <w:pPr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A56118">
        <w:rPr>
          <w:rFonts w:ascii="Calibri" w:eastAsia="Times New Roman" w:hAnsi="Calibri" w:cs="Times New Roman"/>
          <w:b/>
          <w:bCs/>
          <w:color w:val="373636"/>
          <w:lang w:eastAsia="ru-RU"/>
        </w:rPr>
        <w:t>МИНИСТЕРСТВО ПРОСВЕЩЕНИЯ РОССИЙСКОЙ ФЕДЕРАЦИИ</w:t>
      </w:r>
    </w:p>
    <w:p w:rsidR="002B1BC5" w:rsidRPr="00A56118" w:rsidRDefault="002B1BC5" w:rsidP="002B1BC5">
      <w:pPr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A56118">
        <w:rPr>
          <w:rFonts w:ascii="Calibri" w:eastAsia="Times New Roman" w:hAnsi="Calibri" w:cs="Times New Roman"/>
          <w:b/>
          <w:bCs/>
          <w:color w:val="373636"/>
          <w:lang w:eastAsia="ru-RU"/>
        </w:rPr>
        <w:t>Министерство образования и науки Карачаево-Черкесской Республики</w:t>
      </w:r>
    </w:p>
    <w:p w:rsidR="002B1BC5" w:rsidRPr="00A56118" w:rsidRDefault="002B1BC5" w:rsidP="002B1BC5">
      <w:pPr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A56118">
        <w:rPr>
          <w:rFonts w:ascii="Calibri" w:eastAsia="Times New Roman" w:hAnsi="Calibri" w:cs="Times New Roman"/>
          <w:b/>
          <w:bCs/>
          <w:color w:val="373636"/>
          <w:lang w:eastAsia="ru-RU"/>
        </w:rPr>
        <w:t xml:space="preserve">                     Администрация Усть-Джегутинскогогородскогопосления</w:t>
      </w:r>
    </w:p>
    <w:p w:rsidR="002B1BC5" w:rsidRPr="00A56118" w:rsidRDefault="002B1BC5" w:rsidP="002B1BC5">
      <w:pPr>
        <w:tabs>
          <w:tab w:val="left" w:pos="1125"/>
        </w:tabs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A56118">
        <w:rPr>
          <w:rFonts w:ascii="Calibri" w:eastAsia="Times New Roman" w:hAnsi="Calibri" w:cs="Times New Roman"/>
          <w:b/>
          <w:bCs/>
          <w:color w:val="373636"/>
          <w:lang w:eastAsia="ru-RU"/>
        </w:rPr>
        <w:tab/>
        <w:t xml:space="preserve">   МБОУ «Гимназия №6 г. Усть-Джегуы»</w:t>
      </w:r>
    </w:p>
    <w:p w:rsidR="002B1BC5" w:rsidRPr="00A56118" w:rsidRDefault="002B1BC5" w:rsidP="002B1BC5">
      <w:pPr>
        <w:rPr>
          <w:rFonts w:ascii="Calibri" w:eastAsia="Times New Roman" w:hAnsi="Calibri" w:cs="Times New Roman"/>
          <w:b/>
          <w:bCs/>
          <w:color w:val="373636"/>
          <w:lang w:eastAsia="ru-RU"/>
        </w:rPr>
      </w:pPr>
    </w:p>
    <w:tbl>
      <w:tblPr>
        <w:tblW w:w="3645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45"/>
      </w:tblGrid>
      <w:tr w:rsidR="00AB7236" w:rsidRPr="00A56118" w:rsidTr="00AB7236">
        <w:trPr>
          <w:trHeight w:val="2138"/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7236" w:rsidRDefault="00AB7236">
            <w:r w:rsidRPr="003E2004">
              <w:rPr>
                <w:noProof/>
                <w:lang w:eastAsia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5C8" w:rsidRPr="001761D1" w:rsidRDefault="006C35C8" w:rsidP="002B1BC5">
      <w:pPr>
        <w:tabs>
          <w:tab w:val="left" w:pos="709"/>
        </w:tabs>
        <w:spacing w:before="100" w:beforeAutospacing="1" w:after="100" w:afterAutospacing="1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  <w:bCs/>
        </w:rPr>
        <w:t>РАБОЧАЯ ПРОГРАММА</w:t>
      </w:r>
    </w:p>
    <w:p w:rsidR="006C35C8" w:rsidRPr="001761D1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Предмет </w:t>
      </w:r>
      <w:r>
        <w:rPr>
          <w:rFonts w:ascii="Bookman Old Style" w:hAnsi="Bookman Old Style"/>
        </w:rPr>
        <w:t xml:space="preserve">-  </w:t>
      </w:r>
      <w:r>
        <w:rPr>
          <w:rFonts w:ascii="Bookman Old Style" w:hAnsi="Bookman Old Style"/>
          <w:sz w:val="24"/>
          <w:u w:val="single"/>
        </w:rPr>
        <w:t>родной абазинский язык</w:t>
      </w:r>
    </w:p>
    <w:p w:rsidR="006C35C8" w:rsidRPr="001761D1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</w:rPr>
      </w:pPr>
      <w:r w:rsidRPr="001761D1">
        <w:rPr>
          <w:rFonts w:ascii="Bookman Old Style" w:hAnsi="Bookman Old Style"/>
          <w:b/>
        </w:rPr>
        <w:t xml:space="preserve">Класс:  </w:t>
      </w:r>
      <w:r>
        <w:rPr>
          <w:rFonts w:ascii="Bookman Old Style" w:hAnsi="Bookman Old Style"/>
          <w:b/>
        </w:rPr>
        <w:t>11</w:t>
      </w:r>
    </w:p>
    <w:p w:rsidR="006C35C8" w:rsidRPr="001761D1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u w:val="single"/>
        </w:rPr>
      </w:pPr>
      <w:r w:rsidRPr="001761D1">
        <w:rPr>
          <w:rFonts w:ascii="Bookman Old Style" w:hAnsi="Bookman Old Style"/>
          <w:b/>
        </w:rPr>
        <w:t xml:space="preserve">Образовательная область   </w:t>
      </w:r>
      <w:r>
        <w:rPr>
          <w:rFonts w:ascii="Bookman Old Style" w:hAnsi="Bookman Old Style"/>
          <w:sz w:val="24"/>
          <w:u w:val="single"/>
        </w:rPr>
        <w:t>родной абазинский</w:t>
      </w:r>
      <w:r w:rsidRPr="001761D1">
        <w:rPr>
          <w:rFonts w:ascii="Bookman Old Style" w:hAnsi="Bookman Old Style"/>
          <w:sz w:val="24"/>
          <w:u w:val="single"/>
        </w:rPr>
        <w:t xml:space="preserve"> язык и литература</w:t>
      </w:r>
    </w:p>
    <w:p w:rsidR="006C35C8" w:rsidRPr="00445E6E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Уровень образования </w:t>
      </w:r>
      <w:r w:rsidRPr="001761D1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  <w:sz w:val="24"/>
          <w:u w:val="single"/>
        </w:rPr>
        <w:t xml:space="preserve">основное </w:t>
      </w:r>
      <w:r w:rsidRPr="001761D1">
        <w:rPr>
          <w:rFonts w:ascii="Bookman Old Style" w:hAnsi="Bookman Old Style"/>
          <w:sz w:val="24"/>
          <w:u w:val="single"/>
        </w:rPr>
        <w:t xml:space="preserve"> общее образование</w:t>
      </w:r>
    </w:p>
    <w:p w:rsidR="006C35C8" w:rsidRPr="001761D1" w:rsidRDefault="006C35C8" w:rsidP="006C35C8">
      <w:pPr>
        <w:tabs>
          <w:tab w:val="left" w:pos="709"/>
        </w:tabs>
        <w:ind w:left="567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</w:rPr>
        <w:t>Уровень изучения предмета</w:t>
      </w:r>
      <w:r w:rsidRPr="001761D1">
        <w:rPr>
          <w:rFonts w:ascii="Bookman Old Style" w:hAnsi="Bookman Old Style"/>
        </w:rPr>
        <w:t>–</w:t>
      </w:r>
      <w:r w:rsidRPr="001761D1">
        <w:rPr>
          <w:rFonts w:ascii="Bookman Old Style" w:hAnsi="Bookman Old Style"/>
          <w:sz w:val="24"/>
          <w:u w:val="single"/>
        </w:rPr>
        <w:t xml:space="preserve">базовый уровень </w:t>
      </w:r>
    </w:p>
    <w:p w:rsidR="006C35C8" w:rsidRPr="001761D1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Учебный год  </w:t>
      </w:r>
      <w:r>
        <w:rPr>
          <w:rFonts w:ascii="Bookman Old Style" w:hAnsi="Bookman Old Style"/>
          <w:sz w:val="24"/>
          <w:u w:val="single"/>
        </w:rPr>
        <w:t>2023-2024</w:t>
      </w:r>
    </w:p>
    <w:p w:rsidR="006C35C8" w:rsidRPr="001761D1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>Срок реализации программы</w:t>
      </w:r>
      <w:r w:rsidRPr="001761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  <w:u w:val="single"/>
        </w:rPr>
        <w:t>2023-2024</w:t>
      </w:r>
      <w:r w:rsidRPr="001761D1">
        <w:rPr>
          <w:rFonts w:ascii="Bookman Old Style" w:hAnsi="Bookman Old Style"/>
          <w:sz w:val="24"/>
          <w:u w:val="single"/>
        </w:rPr>
        <w:t xml:space="preserve"> учебный год</w:t>
      </w:r>
    </w:p>
    <w:p w:rsidR="000B33CC" w:rsidRDefault="006C35C8" w:rsidP="000B33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Cs w:val="28"/>
        </w:rPr>
      </w:pPr>
      <w:r w:rsidRPr="001761D1">
        <w:rPr>
          <w:rFonts w:ascii="Bookman Old Style" w:hAnsi="Bookman Old Style"/>
          <w:b/>
          <w:szCs w:val="28"/>
        </w:rPr>
        <w:t>Рабочую программу составила</w:t>
      </w:r>
      <w:r w:rsidRPr="001761D1">
        <w:rPr>
          <w:rFonts w:ascii="Bookman Old Style" w:hAnsi="Bookman Old Style"/>
          <w:szCs w:val="28"/>
        </w:rPr>
        <w:t>:</w:t>
      </w:r>
    </w:p>
    <w:p w:rsidR="000B33CC" w:rsidRPr="001761D1" w:rsidRDefault="000B33CC" w:rsidP="000B33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Архагова Джамиля Мухарбиевна</w:t>
      </w:r>
    </w:p>
    <w:p w:rsidR="006C35C8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bookmarkStart w:id="0" w:name="_GoBack"/>
      <w:bookmarkEnd w:id="0"/>
      <w:r w:rsidRPr="001761D1">
        <w:rPr>
          <w:rFonts w:ascii="Bookman Old Style" w:hAnsi="Bookman Old Style"/>
          <w:b/>
          <w:szCs w:val="28"/>
        </w:rPr>
        <w:t xml:space="preserve">Год составления </w:t>
      </w:r>
      <w:r>
        <w:rPr>
          <w:rFonts w:ascii="Bookman Old Style" w:hAnsi="Bookman Old Style"/>
          <w:szCs w:val="28"/>
        </w:rPr>
        <w:t>–</w:t>
      </w:r>
      <w:r>
        <w:rPr>
          <w:rFonts w:ascii="Bookman Old Style" w:hAnsi="Bookman Old Style"/>
          <w:sz w:val="24"/>
          <w:szCs w:val="28"/>
          <w:u w:val="single"/>
        </w:rPr>
        <w:t>2023-2024</w:t>
      </w:r>
    </w:p>
    <w:p w:rsidR="002B1BC5" w:rsidRDefault="002B1BC5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B1BC5" w:rsidRDefault="002B1BC5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B1BC5" w:rsidRDefault="002B1BC5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B1BC5" w:rsidRDefault="002B1BC5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B1BC5" w:rsidRDefault="002B1BC5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B1BC5" w:rsidRDefault="002B1BC5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6C35C8" w:rsidRPr="00006041" w:rsidRDefault="006C35C8" w:rsidP="006C35C8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>
        <w:rPr>
          <w:rFonts w:ascii="Bookman Old Style" w:hAnsi="Bookman Old Style"/>
          <w:b/>
          <w:bCs/>
          <w:sz w:val="24"/>
        </w:rPr>
        <w:t xml:space="preserve"> г. Усть-Джегута</w:t>
      </w:r>
    </w:p>
    <w:p w:rsidR="006C35C8" w:rsidRDefault="006C35C8" w:rsidP="006C35C8">
      <w:pPr>
        <w:suppressAutoHyphens/>
        <w:autoSpaceDN w:val="0"/>
        <w:ind w:right="284"/>
        <w:textAlignment w:val="baseline"/>
        <w:rPr>
          <w:rFonts w:cs="Times New Roman"/>
          <w:b/>
          <w:bCs/>
          <w:kern w:val="3"/>
          <w:szCs w:val="28"/>
          <w:lang w:eastAsia="zh-CN"/>
        </w:rPr>
      </w:pPr>
    </w:p>
    <w:p w:rsidR="006C35C8" w:rsidRDefault="006C35C8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AB7236" w:rsidRDefault="00AB7236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AB7236" w:rsidRDefault="00AB7236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Pr="00A56118" w:rsidRDefault="002B1BC5" w:rsidP="002B1BC5">
      <w:pPr>
        <w:tabs>
          <w:tab w:val="left" w:pos="709"/>
        </w:tabs>
        <w:spacing w:line="360" w:lineRule="auto"/>
        <w:rPr>
          <w:rFonts w:ascii="Bookman Old Style" w:eastAsia="Times New Roman" w:hAnsi="Bookman Old Style" w:cs="Calibri"/>
          <w:sz w:val="20"/>
          <w:szCs w:val="28"/>
          <w:u w:val="single"/>
          <w:lang w:eastAsia="ru-RU"/>
        </w:rPr>
      </w:pPr>
      <w:r w:rsidRPr="00A56118">
        <w:rPr>
          <w:rFonts w:ascii="Bookman Old Style" w:eastAsia="Times New Roman" w:hAnsi="Bookman Old Style" w:cs="Calibri"/>
          <w:b/>
          <w:sz w:val="20"/>
          <w:lang w:eastAsia="ru-RU"/>
        </w:rPr>
        <w:lastRenderedPageBreak/>
        <w:t>ПОЯСНИТЕЛЬНАЯ ЗАПИСКА</w:t>
      </w:r>
      <w:r w:rsidRPr="00A56118">
        <w:rPr>
          <w:rFonts w:ascii="Bookman Old Style" w:eastAsia="Times New Roman" w:hAnsi="Bookman Old Style" w:cs="Calibri"/>
          <w:sz w:val="20"/>
          <w:lang w:eastAsia="ru-RU"/>
        </w:rPr>
        <w:tab/>
      </w:r>
    </w:p>
    <w:p w:rsidR="002B1BC5" w:rsidRPr="00A56118" w:rsidRDefault="002B1BC5" w:rsidP="002B1BC5">
      <w:pPr>
        <w:ind w:firstLine="708"/>
        <w:rPr>
          <w:rFonts w:ascii="Bookman Old Style" w:eastAsia="Times New Roman" w:hAnsi="Bookman Old Style" w:cs="Calibri"/>
          <w:b/>
          <w:sz w:val="20"/>
          <w:lang w:eastAsia="ru-RU"/>
        </w:rPr>
      </w:pPr>
      <w:r w:rsidRPr="00A56118">
        <w:rPr>
          <w:rFonts w:ascii="Bookman Old Style" w:eastAsia="Times New Roman" w:hAnsi="Bookman Old Style" w:cs="Calibri"/>
          <w:b/>
          <w:sz w:val="20"/>
          <w:lang w:eastAsia="ru-RU"/>
        </w:rPr>
        <w:t>Рабочая программа по родному абазинскому  языку</w:t>
      </w:r>
      <w:r>
        <w:rPr>
          <w:rFonts w:ascii="Bookman Old Style" w:eastAsia="Times New Roman" w:hAnsi="Bookman Old Style" w:cs="Calibri"/>
          <w:b/>
          <w:sz w:val="20"/>
          <w:lang w:eastAsia="ru-RU"/>
        </w:rPr>
        <w:t xml:space="preserve"> и литературы   для 10-11 </w:t>
      </w:r>
      <w:r w:rsidRPr="00A56118">
        <w:rPr>
          <w:rFonts w:ascii="Bookman Old Style" w:eastAsia="Times New Roman" w:hAnsi="Bookman Old Style" w:cs="Calibri"/>
          <w:b/>
          <w:sz w:val="20"/>
          <w:lang w:eastAsia="ru-RU"/>
        </w:rPr>
        <w:t>классов составлена на основе следующих нормативных доку</w:t>
      </w:r>
    </w:p>
    <w:p w:rsidR="002B1BC5" w:rsidRPr="00A56118" w:rsidRDefault="002B1BC5" w:rsidP="002B1BC5">
      <w:pPr>
        <w:ind w:firstLine="708"/>
        <w:rPr>
          <w:rFonts w:ascii="Bookman Old Style" w:eastAsia="Times New Roman" w:hAnsi="Bookman Old Style" w:cs="Calibri"/>
          <w:b/>
          <w:sz w:val="20"/>
          <w:lang w:eastAsia="ru-RU"/>
        </w:rPr>
      </w:pP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 xml:space="preserve">1.ФГОС ООО(утвержден приказом </w:t>
      </w:r>
      <w:r>
        <w:rPr>
          <w:rFonts w:eastAsia="Times New Roman" w:cs="Calibri"/>
          <w:b/>
          <w:bCs/>
          <w:kern w:val="3"/>
          <w:sz w:val="24"/>
          <w:szCs w:val="28"/>
          <w:lang w:eastAsia="zh-CN"/>
        </w:rPr>
        <w:t xml:space="preserve"> №122</w:t>
      </w: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 xml:space="preserve"> Министерства образования и науки РФ от 31.08.2023г.</w:t>
      </w:r>
    </w:p>
    <w:p w:rsidR="002B1BC5" w:rsidRPr="00A56118" w:rsidRDefault="002B1BC5" w:rsidP="002B1BC5">
      <w:pPr>
        <w:autoSpaceDN w:val="0"/>
        <w:ind w:right="284"/>
        <w:textAlignment w:val="baseline"/>
        <w:rPr>
          <w:rFonts w:eastAsia="Times New Roman" w:cs="Calibri"/>
          <w:b/>
          <w:bCs/>
          <w:kern w:val="3"/>
          <w:sz w:val="24"/>
          <w:szCs w:val="28"/>
          <w:lang w:eastAsia="zh-CN"/>
        </w:rPr>
      </w:pP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>2. Образовательная программа СОО Образовательного учреждения (утверждена приказом от 31.08. 20223. №</w:t>
      </w:r>
      <w:r>
        <w:rPr>
          <w:rFonts w:eastAsia="Times New Roman" w:cs="Calibri"/>
          <w:b/>
          <w:bCs/>
          <w:kern w:val="3"/>
          <w:sz w:val="24"/>
          <w:szCs w:val="28"/>
          <w:lang w:eastAsia="zh-CN"/>
        </w:rPr>
        <w:t>122</w:t>
      </w:r>
    </w:p>
    <w:p w:rsidR="002B1BC5" w:rsidRPr="00A56118" w:rsidRDefault="002B1BC5" w:rsidP="002B1BC5">
      <w:pPr>
        <w:autoSpaceDN w:val="0"/>
        <w:ind w:right="284"/>
        <w:textAlignment w:val="baseline"/>
        <w:rPr>
          <w:rFonts w:eastAsia="Times New Roman" w:cs="Calibri"/>
          <w:b/>
          <w:bCs/>
          <w:kern w:val="3"/>
          <w:sz w:val="24"/>
          <w:szCs w:val="28"/>
          <w:lang w:eastAsia="zh-CN"/>
        </w:rPr>
      </w:pP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>3.Учебный план ОУ ( утвержден приказом от 31.08.2023г.</w:t>
      </w:r>
    </w:p>
    <w:p w:rsidR="002B1BC5" w:rsidRPr="00A56118" w:rsidRDefault="002B1BC5" w:rsidP="002B1BC5">
      <w:pPr>
        <w:autoSpaceDN w:val="0"/>
        <w:ind w:right="284"/>
        <w:textAlignment w:val="baseline"/>
        <w:rPr>
          <w:rFonts w:eastAsia="Times New Roman" w:cs="Calibri"/>
          <w:b/>
          <w:bCs/>
          <w:kern w:val="3"/>
          <w:sz w:val="24"/>
          <w:szCs w:val="28"/>
          <w:lang w:eastAsia="zh-CN"/>
        </w:rPr>
      </w:pP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( утвержден приказом от </w:t>
      </w:r>
    </w:p>
    <w:p w:rsidR="002B1BC5" w:rsidRPr="00A56118" w:rsidRDefault="002B1BC5" w:rsidP="002B1BC5">
      <w:pPr>
        <w:autoSpaceDN w:val="0"/>
        <w:ind w:right="284"/>
        <w:textAlignment w:val="baseline"/>
        <w:rPr>
          <w:rFonts w:eastAsia="Times New Roman" w:cs="Calibri"/>
          <w:b/>
          <w:bCs/>
          <w:kern w:val="3"/>
          <w:sz w:val="24"/>
          <w:szCs w:val="28"/>
          <w:lang w:eastAsia="zh-CN"/>
        </w:rPr>
      </w:pP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 xml:space="preserve">31.08.2023г. № </w:t>
      </w:r>
      <w:r>
        <w:rPr>
          <w:rFonts w:eastAsia="Times New Roman" w:cs="Calibri"/>
          <w:b/>
          <w:bCs/>
          <w:kern w:val="3"/>
          <w:sz w:val="24"/>
          <w:szCs w:val="28"/>
          <w:lang w:eastAsia="zh-CN"/>
        </w:rPr>
        <w:t>122</w:t>
      </w:r>
      <w:r w:rsidRPr="00A56118">
        <w:rPr>
          <w:rFonts w:eastAsia="Times New Roman" w:cs="Calibri"/>
          <w:b/>
          <w:bCs/>
          <w:kern w:val="3"/>
          <w:sz w:val="24"/>
          <w:szCs w:val="28"/>
          <w:lang w:eastAsia="zh-CN"/>
        </w:rPr>
        <w:t>;</w:t>
      </w: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2B1BC5" w:rsidRPr="006870AE" w:rsidRDefault="002B1BC5" w:rsidP="006C35C8">
      <w:pPr>
        <w:pStyle w:val="Standard"/>
        <w:shd w:val="clear" w:color="auto" w:fill="FFFFFF" w:themeFill="background1"/>
        <w:spacing w:line="276" w:lineRule="auto"/>
        <w:jc w:val="both"/>
        <w:rPr>
          <w:rFonts w:ascii="Bookman Old Style" w:hAnsi="Bookman Old Style"/>
          <w:b/>
          <w:bCs/>
        </w:rPr>
      </w:pPr>
    </w:p>
    <w:p w:rsidR="007B2BF4" w:rsidRPr="00534FBD" w:rsidRDefault="007B2BF4" w:rsidP="007B2BF4">
      <w:pPr>
        <w:numPr>
          <w:ilvl w:val="0"/>
          <w:numId w:val="9"/>
        </w:numPr>
        <w:suppressAutoHyphens/>
        <w:autoSpaceDN w:val="0"/>
        <w:ind w:left="284" w:right="284" w:firstLine="709"/>
        <w:textAlignment w:val="baseline"/>
        <w:rPr>
          <w:rFonts w:cs="Times New Roman"/>
          <w:kern w:val="3"/>
          <w:lang w:eastAsia="zh-CN"/>
        </w:rPr>
      </w:pPr>
      <w:r w:rsidRPr="00534FBD">
        <w:rPr>
          <w:rFonts w:cs="Times New Roman"/>
          <w:kern w:val="3"/>
          <w:lang w:eastAsia="zh-CN"/>
        </w:rPr>
        <w:lastRenderedPageBreak/>
        <w:t>Примерные програ</w:t>
      </w:r>
      <w:r>
        <w:rPr>
          <w:rFonts w:cs="Times New Roman"/>
          <w:kern w:val="3"/>
          <w:lang w:eastAsia="zh-CN"/>
        </w:rPr>
        <w:t>ммы по учебным предметам. Родной язык. – 11</w:t>
      </w:r>
      <w:r w:rsidRPr="00534FBD">
        <w:rPr>
          <w:rFonts w:cs="Times New Roman"/>
          <w:kern w:val="3"/>
          <w:lang w:eastAsia="zh-CN"/>
        </w:rPr>
        <w:t>классы</w:t>
      </w:r>
      <w:r w:rsidRPr="00534FBD">
        <w:rPr>
          <w:rFonts w:cs="Times New Roman"/>
          <w:b/>
          <w:bCs/>
          <w:i/>
          <w:iCs/>
          <w:kern w:val="3"/>
          <w:lang w:eastAsia="zh-CN"/>
        </w:rPr>
        <w:t>.</w:t>
      </w:r>
      <w:r w:rsidRPr="00534FBD">
        <w:rPr>
          <w:rFonts w:cs="Times New Roman"/>
          <w:i/>
          <w:iCs/>
          <w:kern w:val="3"/>
          <w:lang w:eastAsia="zh-CN"/>
        </w:rPr>
        <w:t>– М.: Просвещение, 2017</w:t>
      </w:r>
      <w:r w:rsidRPr="00534FBD">
        <w:rPr>
          <w:rFonts w:cs="Times New Roman"/>
          <w:kern w:val="3"/>
          <w:lang w:eastAsia="zh-CN"/>
        </w:rPr>
        <w:t>.</w:t>
      </w:r>
    </w:p>
    <w:p w:rsidR="00A227B5" w:rsidRPr="007B2BF4" w:rsidRDefault="007B2BF4" w:rsidP="007B2BF4">
      <w:pPr>
        <w:suppressAutoHyphens/>
        <w:autoSpaceDN w:val="0"/>
        <w:ind w:left="284" w:right="284" w:firstLine="709"/>
        <w:textAlignment w:val="baseline"/>
        <w:rPr>
          <w:rStyle w:val="fontstyle01"/>
          <w:rFonts w:ascii="Times New Roman" w:hAnsi="Times New Roman" w:cs="Times New Roman"/>
          <w:color w:val="auto"/>
          <w:kern w:val="3"/>
          <w:sz w:val="28"/>
          <w:u w:val="single"/>
          <w:lang w:eastAsia="zh-CN"/>
        </w:rPr>
      </w:pPr>
      <w:r w:rsidRPr="00534FBD">
        <w:rPr>
          <w:rFonts w:cs="Times New Roman"/>
          <w:kern w:val="3"/>
          <w:lang w:eastAsia="zh-CN"/>
        </w:rPr>
        <w:t xml:space="preserve">Для реализации данной программы используется учебно-методический комплекс, который входит в федеральный перечень учебников на 2018 – 2019 учебный год и рекомендован (утвержден) МО РФ Приказом Минобрнауки от </w:t>
      </w:r>
      <w:r w:rsidR="00613D3A">
        <w:rPr>
          <w:rFonts w:cs="Times New Roman"/>
          <w:kern w:val="3"/>
          <w:u w:val="single"/>
          <w:lang w:eastAsia="zh-CN"/>
        </w:rPr>
        <w:t>_31</w:t>
      </w:r>
      <w:r w:rsidRPr="00534FBD">
        <w:rPr>
          <w:rFonts w:cs="Times New Roman"/>
          <w:kern w:val="3"/>
          <w:u w:val="single"/>
          <w:lang w:eastAsia="zh-CN"/>
        </w:rPr>
        <w:t>.03.2014г. №_253.</w:t>
      </w:r>
    </w:p>
    <w:p w:rsidR="005A5199" w:rsidRPr="00600C99" w:rsidRDefault="00A227B5" w:rsidP="00FC2340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Настоящая примерная программа по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2D349F">
        <w:rPr>
          <w:rStyle w:val="fontstyle01"/>
          <w:rFonts w:ascii="Times New Roman" w:hAnsi="Times New Roman" w:cs="Times New Roman"/>
          <w:sz w:val="28"/>
          <w:szCs w:val="28"/>
        </w:rPr>
        <w:t xml:space="preserve">ому языку для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XI</w:t>
      </w:r>
      <w:r w:rsidR="002D349F">
        <w:rPr>
          <w:rStyle w:val="fontstyle01"/>
          <w:rFonts w:ascii="Times New Roman" w:hAnsi="Times New Roman" w:cs="Times New Roman"/>
          <w:sz w:val="28"/>
          <w:szCs w:val="28"/>
        </w:rPr>
        <w:t xml:space="preserve">-х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классов создана на основе федерального </w:t>
      </w:r>
      <w:r w:rsidR="00F75086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и национально-регионального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компонент</w:t>
      </w:r>
      <w:r w:rsidR="00F75086" w:rsidRPr="00600C99">
        <w:rPr>
          <w:rStyle w:val="fontstyle01"/>
          <w:rFonts w:ascii="Times New Roman" w:hAnsi="Times New Roman" w:cs="Times New Roman"/>
          <w:sz w:val="28"/>
          <w:szCs w:val="28"/>
        </w:rPr>
        <w:t>ов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г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сударственного стандарта среднего (полного) общего образования. Программ</w:t>
      </w:r>
      <w:r w:rsidR="00146CC7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детализирует и раскрывает содержание стандарта, определяет общую страт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гию обучения, воспитания и развития учащихся средствами учебного предмета в соответствии с целями изучения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огоязыка, которые определены стандартом для базового уровня.</w:t>
      </w:r>
    </w:p>
    <w:p w:rsidR="005A5199" w:rsidRPr="00600C99" w:rsidRDefault="00A227B5" w:rsidP="00FC2340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Программа является примерной и служит ориентиром</w:t>
      </w:r>
      <w:r w:rsidR="00F75086" w:rsidRPr="00600C99">
        <w:rPr>
          <w:rStyle w:val="fontstyle01"/>
          <w:rFonts w:ascii="Times New Roman" w:hAnsi="Times New Roman" w:cs="Times New Roman"/>
          <w:sz w:val="28"/>
          <w:szCs w:val="28"/>
        </w:rPr>
        <w:t>, и 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 ее основе м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гут быть созданы авторские программы и учебники, в которых найдут отраж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ние различные теориии практические методики.</w:t>
      </w:r>
    </w:p>
    <w:p w:rsidR="00F0765D" w:rsidRPr="00600C99" w:rsidRDefault="00A227B5" w:rsidP="00FC2340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Основные принципы организации учебного материала, егоструктурир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вание, последовательность изучения и распределение поклассам определяется в конкретных авторских программах. В настоящей программе указывается пр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мерное распределение учебныхчасов, отводимых наизучение</w:t>
      </w:r>
      <w:r w:rsidR="00B8682D" w:rsidRPr="00600C99">
        <w:rPr>
          <w:rStyle w:val="fontstyle01"/>
          <w:rFonts w:ascii="Times New Roman" w:hAnsi="Times New Roman" w:cs="Times New Roman"/>
          <w:sz w:val="28"/>
          <w:szCs w:val="28"/>
        </w:rPr>
        <w:t>основных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разделов курса.</w:t>
      </w:r>
    </w:p>
    <w:p w:rsidR="005A5199" w:rsidRPr="00600C99" w:rsidRDefault="005A5199" w:rsidP="00FC2340">
      <w:pPr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6C35C8" w:rsidRDefault="006C35C8" w:rsidP="005A5199">
      <w:pPr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6C35C8" w:rsidRDefault="006C35C8" w:rsidP="005A5199">
      <w:pPr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5A5199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>Структура документа</w:t>
      </w:r>
    </w:p>
    <w:p w:rsidR="005A5199" w:rsidRPr="00600C99" w:rsidRDefault="00A227B5" w:rsidP="002D349F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Примерная программа по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ому языку для базового уровня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представляет собой целостный документ, включающий три раздела: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>пояснительную записку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основное содержание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 примерным распределением учебных часов по основным разделам курса; 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требования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 уровню подготовки выпускников.</w:t>
      </w:r>
    </w:p>
    <w:p w:rsidR="00F0765D" w:rsidRPr="00600C99" w:rsidRDefault="00A227B5" w:rsidP="002D349F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Содержание курса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 представлено в программе в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виде трех тематических блоков, обеспечивающих формирование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коммуникативной, языковой и лингвистической (языковедческой), а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также культуроведческой компетенций. В реальном учебном процессе форм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рование указанных компетенций должно происходить втесной взаимосвязи. При этом последовательность изучения тем,включенных в тот или иной блок, в </w:t>
      </w:r>
      <w:r w:rsidR="00B8682D" w:rsidRPr="00600C99">
        <w:rPr>
          <w:rStyle w:val="fontstyle01"/>
          <w:rFonts w:ascii="Times New Roman" w:hAnsi="Times New Roman" w:cs="Times New Roman"/>
          <w:sz w:val="28"/>
          <w:szCs w:val="28"/>
        </w:rPr>
        <w:t>рабочих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программах можетопределяться в соответствии с избранной концепц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ей преподавания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языка.</w:t>
      </w:r>
    </w:p>
    <w:p w:rsidR="00FC2340" w:rsidRPr="00600C99" w:rsidRDefault="00FC2340" w:rsidP="00F0765D">
      <w:pPr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FC2340" w:rsidRPr="00600C99" w:rsidRDefault="00A227B5" w:rsidP="00FC2340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F0765D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Владение 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>родным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языком, умение общаться, добиваться успеха в проце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се коммуникации являются теми, которые во многом определяют достижения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выпускникашколы практически во всех областях жизни, способствуют его с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циальной адаптации к изменяющимся условиям современного мира.</w:t>
      </w:r>
    </w:p>
    <w:p w:rsidR="00035D2A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Как средство познания действительности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ий язык обеспечивает развитие интеллектуальных и творческих способностейстаршеклассника, ра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вивает его абстрактное мышление, память ивоображение, формирует навыки самостоятельной учебной деятельности, самообразования и самореализации личности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неразрывно связан со 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>многими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предметами.</w:t>
      </w:r>
    </w:p>
    <w:p w:rsidR="00F0765D" w:rsidRPr="00600C99" w:rsidRDefault="00A227B5" w:rsidP="005A5199">
      <w:pPr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Содержание обучения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ому языку на базовом уровне, каки на предшествующем этапе, структурировано на основе 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>компетентностного по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>д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>хода</w:t>
      </w:r>
      <w:r w:rsidRPr="00600C99">
        <w:rPr>
          <w:rStyle w:val="fontstyle41"/>
          <w:rFonts w:ascii="Times New Roman" w:hAnsi="Times New Roman" w:cs="Times New Roman"/>
          <w:sz w:val="28"/>
          <w:szCs w:val="28"/>
        </w:rPr>
        <w:t xml:space="preserve">.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 соответствии с этим в старших классахразвиваются и совершенствую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ся коммуникативная, языковая, лингвистическая (языковедческая) и культур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ведческая компетенции.</w:t>
      </w:r>
    </w:p>
    <w:p w:rsidR="00F0765D" w:rsidRPr="00600C99" w:rsidRDefault="00A227B5" w:rsidP="005A5199">
      <w:pPr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Коммуникативная компетенция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– овладение всеми видамиречевой де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тельности и основами культуры устной и письменнойречи, умениями и нав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ы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ками использования языка в различных сферах и ситуациях общения, соотве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ствующих опыту, интересам, психологическим особенностям учащихся ста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шей школы.</w:t>
      </w:r>
    </w:p>
    <w:p w:rsidR="00F0765D" w:rsidRPr="00600C99" w:rsidRDefault="00A227B5" w:rsidP="005A5199">
      <w:pPr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Языковая и лингвистическая (языковедческая) компетенции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– сист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матизация знаний о языке как знаковой системе и общественном явлении, его устройстве, развитии и функционировании;общих сведений о лингвистике как науке; овладение основныминормами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литературного языка, об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гащение словарного запаса и грамматического строя речи учащихся; соверше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ствованиеспособности к анализу и оценке языковых явлений и фактов, умени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пользоваться различными лингвистическими словарями.</w:t>
      </w:r>
    </w:p>
    <w:p w:rsidR="00F0765D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Культуроведческая компетенция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– осознание языка какформы выраж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ния национальной культуры, взаимосвязи языка иистории народа, национал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ь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но-культурной специфики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CC7D8C"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ка, владение нормами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речевого этикета, культурой межнационального общения.</w:t>
      </w:r>
    </w:p>
    <w:p w:rsidR="00F0765D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 основу программы положена идея личностно ориентированного и ко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г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нитивно-коммуникативного (сознательно-коммуникативного) обучения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ому языку. Курс ориентирован на синтез языкового, речемыслительного и духовного развития учащихся старшейшколы.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ий язык представлен в примерной программе перечнемдидактических единиц, которые отражают ус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ройствоязыка, и </w:t>
      </w:r>
      <w:r w:rsidR="00B8682D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тех,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которые обеспечивают речевую деятельность. Каждый 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матический блок примерной программы включает переченьлингвистических понятий, обозначающих языковые и речевые явления, указывает на особенн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сти функционирования этих явлений иназывает основные виды учебной де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тельности, которые отрабатываются в процессе изучения данных понятий. 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ким образом, примерная программа создает условия для реализации углубления 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>деятельностногоподхода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 изучению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 в старших классах.</w:t>
      </w:r>
    </w:p>
    <w:p w:rsidR="001B06CC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На базовом уровне, прежде всего, решаются проблемы, связанные с фо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мированием общей культуры, с развивающими и воспитательными задачами образования, с задачами социализации личности. Таким образом, базовая шк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ла обеспечивает </w:t>
      </w: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>общекультурный уровень человека</w:t>
      </w:r>
      <w:r w:rsidRPr="00600C99">
        <w:rPr>
          <w:rStyle w:val="fontstyle41"/>
          <w:rFonts w:ascii="Times New Roman" w:hAnsi="Times New Roman" w:cs="Times New Roman"/>
          <w:sz w:val="28"/>
          <w:szCs w:val="28"/>
        </w:rPr>
        <w:t xml:space="preserve">,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способного к продолж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нию обучения в образовательных учреждениях высшей школы.</w:t>
      </w:r>
    </w:p>
    <w:p w:rsidR="00F0765D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 содержании примерной программы предусматривается интегрирова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ный подход к совершенствованию лингвистических икоммуникативных умений и навыков, обеспечивающих </w:t>
      </w:r>
      <w:r w:rsidR="00B8682D" w:rsidRPr="00600C99">
        <w:rPr>
          <w:rStyle w:val="fontstyle01"/>
          <w:rFonts w:ascii="Times New Roman" w:hAnsi="Times New Roman" w:cs="Times New Roman"/>
          <w:sz w:val="28"/>
          <w:szCs w:val="28"/>
        </w:rPr>
        <w:t>высокий уровень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овладени</w:t>
      </w:r>
      <w:r w:rsidR="00B8682D" w:rsidRPr="00600C99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им языком в разных сферах и ситуациях общения.</w:t>
      </w:r>
    </w:p>
    <w:p w:rsidR="00F0765D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Как и примерная программа для основного общего образования, данная программа состоит их трех тематических блоков. В первом представлены д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основыкультуры речи, элементарные сведения по теории реч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вого воздействия, то есть целесообразного и оптимального использования яз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ы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ковых средств и речевых механизмов для достижения целей общения. Это с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держание обучения является базой для развития речевойкомпетентности уч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щихся. В третьем блоке представлены дидактические единицы, отражающие историю и культуру народа и обеспечивающие культурно-исторический ко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понент курса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языкав целом.</w:t>
      </w:r>
    </w:p>
    <w:p w:rsidR="00F0765D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 учебном процессе указанные блоки неразрывно взаимосвязаны илии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тегрированы, поскольку процессы осознания языковойсистемы и личный опыт использования языка в определенных условиях, ситуациях общения оказыв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ются неразрывно связанными другс другом. Именно поэтому количество часов, выделенных на изучение тематических блоков и включенных в них разделов курса, имеетпримерный характер.</w:t>
      </w:r>
    </w:p>
    <w:p w:rsidR="00D13BEC" w:rsidRPr="00600C99" w:rsidRDefault="00D13BEC" w:rsidP="005A5199">
      <w:pPr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F0765D" w:rsidRPr="00600C99" w:rsidRDefault="00A227B5" w:rsidP="005A5199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 xml:space="preserve">Цели обучения </w:t>
      </w:r>
      <w:r w:rsidR="007E568C" w:rsidRPr="00600C99">
        <w:rPr>
          <w:rStyle w:val="fontstyle2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>ому языку на базовом уровне</w:t>
      </w:r>
      <w:r w:rsidRPr="00600C99">
        <w:rPr>
          <w:rFonts w:cs="Times New Roman"/>
          <w:b/>
          <w:bCs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Курс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 в X-XI классах направлен на достижениеследующих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</w:t>
      </w:r>
    </w:p>
    <w:p w:rsidR="00F0765D" w:rsidRPr="00600C99" w:rsidRDefault="00A227B5" w:rsidP="0022448E">
      <w:pPr>
        <w:pStyle w:val="a3"/>
        <w:numPr>
          <w:ilvl w:val="0"/>
          <w:numId w:val="1"/>
        </w:numPr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 xml:space="preserve">воспитание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гражданина и патриота; формирование представления о</w:t>
      </w:r>
      <w:r w:rsidR="00CC7D8C" w:rsidRPr="00600C99">
        <w:rPr>
          <w:rStyle w:val="fontstyle01"/>
          <w:rFonts w:ascii="Times New Roman" w:hAnsi="Times New Roman" w:cs="Times New Roman"/>
          <w:sz w:val="28"/>
          <w:szCs w:val="28"/>
        </w:rPr>
        <w:t>б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омязыке как духовной, нравственной и культурной ценн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сти народа; осознание национального своеобразия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языка; овладение культурой межнационального общения;</w:t>
      </w:r>
    </w:p>
    <w:p w:rsidR="00F0765D" w:rsidRPr="00600C99" w:rsidRDefault="00A227B5" w:rsidP="0022448E">
      <w:pPr>
        <w:pStyle w:val="a3"/>
        <w:numPr>
          <w:ilvl w:val="0"/>
          <w:numId w:val="1"/>
        </w:numPr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способности и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готовности к речевому взаимодействию и социальной ада</w:t>
      </w:r>
      <w:r w:rsidR="0022448E" w:rsidRPr="00600C99">
        <w:rPr>
          <w:rStyle w:val="fontstyle01"/>
          <w:rFonts w:ascii="Times New Roman" w:hAnsi="Times New Roman" w:cs="Times New Roman"/>
          <w:sz w:val="28"/>
          <w:szCs w:val="28"/>
        </w:rPr>
        <w:t>птации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; 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выков самоорганизации и саморазвития; информационных умений и навыков;</w:t>
      </w:r>
    </w:p>
    <w:p w:rsidR="00F0765D" w:rsidRPr="00600C99" w:rsidRDefault="00A227B5" w:rsidP="0022448E">
      <w:pPr>
        <w:pStyle w:val="a3"/>
        <w:numPr>
          <w:ilvl w:val="0"/>
          <w:numId w:val="1"/>
        </w:numPr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 xml:space="preserve">освоение знаний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CC7D8C" w:rsidRPr="00600C99">
        <w:rPr>
          <w:rStyle w:val="fontstyle01"/>
          <w:rFonts w:ascii="Times New Roman" w:hAnsi="Times New Roman" w:cs="Times New Roman"/>
          <w:sz w:val="28"/>
          <w:szCs w:val="28"/>
        </w:rPr>
        <w:t>б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омязыке как многофункциональной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знаковой системе и общественном явлении; языковой норме иее ра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новидностях; нормах речевого поведения в различныхсферах общения;</w:t>
      </w:r>
    </w:p>
    <w:p w:rsidR="00F0765D" w:rsidRPr="00600C99" w:rsidRDefault="00A227B5" w:rsidP="0022448E">
      <w:pPr>
        <w:pStyle w:val="a3"/>
        <w:numPr>
          <w:ilvl w:val="0"/>
          <w:numId w:val="1"/>
        </w:numPr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 xml:space="preserve">овладение умениями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нормативности; разл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чать функциональные разновидности языкаи моделировать речевое поведение в соответствии сзадачамиобщения;</w:t>
      </w:r>
    </w:p>
    <w:p w:rsidR="003A1177" w:rsidRPr="00600C99" w:rsidRDefault="00A227B5" w:rsidP="0022448E">
      <w:pPr>
        <w:pStyle w:val="a3"/>
        <w:numPr>
          <w:ilvl w:val="0"/>
          <w:numId w:val="1"/>
        </w:numPr>
        <w:rPr>
          <w:rStyle w:val="fontstyle2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3A1177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>Место предмета в федеральном базисном учебном плане</w:t>
      </w:r>
    </w:p>
    <w:p w:rsidR="0022448E" w:rsidRPr="00600C99" w:rsidRDefault="0022448E" w:rsidP="005A5199">
      <w:pPr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Изучение </w:t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родного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языка</w:t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(государственного языка субъекта РФ)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отражено в национально-региональном компоненте</w:t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Федерального базисного учебного плана для среднего (полного) общего образования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>Законе КЧР от 28.12.2001 г. № 53-РЗ «О языках народов карачаево-Черкесской Республики», Законе КЧР от 06.12.2013 г. № 72-РЗ «Об отдельных вопросах в сфере образования на терр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тории Карачаево-Черкесской Республики»,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и </w:t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настоящая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примерная программа рассчитана на 70 ча</w:t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>сов, в том числе: в Х классе – 35</w:t>
      </w:r>
      <w:r w:rsidR="00E939F4" w:rsidRPr="00600C99">
        <w:rPr>
          <w:rFonts w:cs="Times New Roman"/>
          <w:color w:val="000000"/>
          <w:szCs w:val="28"/>
        </w:rPr>
        <w:br/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>часов, ХI классе – 35 часов</w:t>
      </w:r>
      <w:r w:rsidR="00EC17A0" w:rsidRPr="00600C99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E939F4" w:rsidRPr="00600C99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3A1177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sz w:val="28"/>
          <w:szCs w:val="28"/>
        </w:rPr>
        <w:t>Общие учебные умения, навыки и способы деятельности</w:t>
      </w:r>
    </w:p>
    <w:p w:rsidR="003A1177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 процессе обучения старшеклассник получает возможность совершенс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вовать общеучебные умения, навыки, способыдеятельности, которые базир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у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ются на видах речевой деятельности ипредполагают развитие речемыслител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ь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ных способностей.</w:t>
      </w:r>
    </w:p>
    <w:p w:rsidR="004A351D" w:rsidRPr="00600C99" w:rsidRDefault="00A227B5" w:rsidP="005A5199">
      <w:pPr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В процессе изучения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 на базовом уровне совершенс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вуются и развиваются следующие общеучебные умения:</w:t>
      </w:r>
    </w:p>
    <w:p w:rsidR="004A351D" w:rsidRPr="00600C99" w:rsidRDefault="004A351D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(владение всеми видами речевой деятельности и</w:t>
      </w:r>
      <w:r w:rsidR="00A227B5" w:rsidRPr="00600C99">
        <w:rPr>
          <w:rFonts w:cs="Times New Roman"/>
          <w:color w:val="000000"/>
          <w:szCs w:val="28"/>
        </w:rPr>
        <w:br/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основами культуры устной и письменной речи, базовыми умениямии навыками использования языка в жизненно важных для учащихся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сферах и ситуациях общения);</w:t>
      </w:r>
    </w:p>
    <w:p w:rsidR="004A351D" w:rsidRPr="00600C99" w:rsidRDefault="004A351D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31"/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(сравнение и сопоставление, соотнесение, синтез, обобщение, абстрагирование,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оценивание и классификация);</w:t>
      </w:r>
    </w:p>
    <w:p w:rsidR="004A351D" w:rsidRPr="00600C99" w:rsidRDefault="004A351D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31"/>
          <w:rFonts w:ascii="Times New Roman" w:hAnsi="Times New Roman" w:cs="Times New Roman"/>
          <w:sz w:val="28"/>
          <w:szCs w:val="28"/>
        </w:rPr>
        <w:t>информационные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(умение осуществлять библиографический поиск, и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влекать информацию из различных источников, умение работать с тек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стом); </w:t>
      </w:r>
    </w:p>
    <w:p w:rsidR="00E10147" w:rsidRPr="00600C99" w:rsidRDefault="004A351D" w:rsidP="00D13BEC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31"/>
          <w:rFonts w:ascii="Times New Roman" w:hAnsi="Times New Roman" w:cs="Times New Roman"/>
          <w:sz w:val="28"/>
          <w:szCs w:val="28"/>
        </w:rPr>
        <w:t>организационные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(умение формулировать цель деятельности, планир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вать ее, осуществлять самоконтроль, самооценку, самокоррекцию).</w:t>
      </w:r>
    </w:p>
    <w:p w:rsidR="00E10147" w:rsidRPr="00600C99" w:rsidRDefault="00A227B5" w:rsidP="00C01FDE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00C99">
        <w:rPr>
          <w:rFonts w:cs="Times New Roman"/>
          <w:color w:val="000000"/>
          <w:szCs w:val="28"/>
        </w:rPr>
        <w:br/>
      </w:r>
      <w:r w:rsidR="00C01FDE" w:rsidRPr="00600C99">
        <w:rPr>
          <w:rFonts w:eastAsia="Times New Roman" w:cs="Times New Roman"/>
          <w:b/>
          <w:color w:val="000000"/>
          <w:szCs w:val="28"/>
          <w:lang w:eastAsia="ru-RU"/>
        </w:rPr>
        <w:t>Основное содержание программы</w:t>
      </w:r>
    </w:p>
    <w:p w:rsidR="00C01FDE" w:rsidRPr="00600C99" w:rsidRDefault="002D349F" w:rsidP="00C01FDE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(34часа</w:t>
      </w:r>
      <w:r w:rsidR="00C01FDE" w:rsidRPr="00600C99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2F0CE9" w:rsidRPr="00600C99" w:rsidRDefault="002F0CE9" w:rsidP="005A5199">
      <w:pPr>
        <w:ind w:firstLine="709"/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1FDE" w:rsidRPr="00600C99" w:rsidRDefault="00C01FDE" w:rsidP="00C01FDE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Fonts w:cs="Times New Roman"/>
          <w:b/>
          <w:color w:val="000000"/>
          <w:szCs w:val="28"/>
        </w:rPr>
        <w:t>Содержание, обеспечивающее формирование коммуникативной ко</w:t>
      </w:r>
      <w:r w:rsidRPr="00600C99">
        <w:rPr>
          <w:rFonts w:cs="Times New Roman"/>
          <w:b/>
          <w:color w:val="000000"/>
          <w:szCs w:val="28"/>
        </w:rPr>
        <w:t>м</w:t>
      </w:r>
      <w:r w:rsidRPr="00600C99">
        <w:rPr>
          <w:rFonts w:cs="Times New Roman"/>
          <w:b/>
          <w:color w:val="000000"/>
          <w:szCs w:val="28"/>
        </w:rPr>
        <w:t xml:space="preserve">петенции </w:t>
      </w:r>
      <w:r w:rsidR="00146CC7">
        <w:rPr>
          <w:rFonts w:cs="Times New Roman"/>
          <w:color w:val="000000"/>
          <w:szCs w:val="28"/>
        </w:rPr>
        <w:t>(4 часа</w:t>
      </w:r>
      <w:r w:rsidRPr="00600C99">
        <w:rPr>
          <w:rFonts w:cs="Times New Roman"/>
          <w:color w:val="000000"/>
          <w:szCs w:val="28"/>
        </w:rPr>
        <w:t>)</w:t>
      </w:r>
    </w:p>
    <w:p w:rsidR="00C01FDE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Речевое общение как форма взаимодействия людей в процессеих позн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вательно-трудовой деятельности. Речеваяситуация и ее компоненты.</w:t>
      </w:r>
    </w:p>
    <w:p w:rsidR="00C01FDE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Функциональные стили современного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языка.</w:t>
      </w:r>
    </w:p>
    <w:p w:rsidR="00C01FDE" w:rsidRPr="00600C99" w:rsidRDefault="008E14E7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Культура речи.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Основные особенности устной и письменной речи. Разв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тиеумений монологической и диалогической речи в разных сферах общения. Диалог в ситуации межкультурной коммуникации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8E14E7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Совершенствование культуры восприятия устной монологической и ди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логической речи (аудирование).</w:t>
      </w:r>
    </w:p>
    <w:p w:rsidR="009F0876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Язык художественной литературы и его отличия от другихразновидн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стей современного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языка. Основные признакихудожественной 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чи: образность, широкое использование изобразительно-выразительных средств, а также языковых средств функциональных разновидностей языка.</w:t>
      </w:r>
    </w:p>
    <w:p w:rsidR="00201213" w:rsidRPr="00600C99" w:rsidRDefault="00201213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71F46" w:rsidRDefault="00771F46" w:rsidP="005A5199">
      <w:pPr>
        <w:ind w:firstLine="709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771F46" w:rsidRDefault="00771F46" w:rsidP="005A5199">
      <w:pPr>
        <w:ind w:firstLine="709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201213" w:rsidRPr="00600C99" w:rsidRDefault="00201213" w:rsidP="005A5199">
      <w:pPr>
        <w:ind w:firstLine="709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b/>
          <w:sz w:val="28"/>
          <w:szCs w:val="28"/>
        </w:rPr>
        <w:t>Содержание, обеспечивающее формирование языковой</w:t>
      </w:r>
    </w:p>
    <w:p w:rsidR="009F0876" w:rsidRPr="00600C99" w:rsidRDefault="00201213" w:rsidP="00201213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b/>
          <w:sz w:val="28"/>
          <w:szCs w:val="28"/>
        </w:rPr>
        <w:t>и языковедческой компетенций</w:t>
      </w:r>
      <w:r w:rsidR="00146CC7">
        <w:rPr>
          <w:rStyle w:val="fontstyle01"/>
          <w:rFonts w:ascii="Times New Roman" w:hAnsi="Times New Roman" w:cs="Times New Roman"/>
          <w:sz w:val="28"/>
          <w:szCs w:val="28"/>
        </w:rPr>
        <w:t xml:space="preserve"> (26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часов)</w:t>
      </w:r>
    </w:p>
    <w:p w:rsidR="00201213" w:rsidRPr="00600C99" w:rsidRDefault="007E568C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ий язык в современном мире</w:t>
      </w:r>
      <w:r w:rsidR="00201213" w:rsidRPr="00600C99">
        <w:rPr>
          <w:rStyle w:val="fontstyle01"/>
          <w:rFonts w:ascii="Times New Roman" w:hAnsi="Times New Roman" w:cs="Times New Roman"/>
          <w:sz w:val="28"/>
          <w:szCs w:val="28"/>
        </w:rPr>
        <w:t>: статус языка малочисленного н</w:t>
      </w:r>
      <w:r w:rsidR="00201213"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="00201213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рода, внесенного в реестр малочисленных народов РФ и КЧР. 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Формы существования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национального языка (литературный язык, просторечие, говоры</w:t>
      </w:r>
      <w:r w:rsidR="00201213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и диалекты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).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Литературный язык и язык художественной литературы.Понятие о сист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ме языка, его единицах и уровнях, взаимосвязях и отношениях единиц разных уровней языка.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Текст и его место в системе языка и речи.Особенности фонетической, лексической, грамматическойсистем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языка.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Культура речи. Понятие о коммуникативной целесообразности, уместн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сти, точности, ясности, чистоте, логичности, последовательности, образности, выразительности речи. Основные аспектыкультуры речи: нормативный, ко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муникативный и этический.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Языковая норма и ее основные особенности. Основные виды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языковых норм: орфоэпические, лексические, стилистические и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грамматические (морфологические и синтаксические) нормы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лит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ратурного языка.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Пунктуаци</w:t>
      </w:r>
      <w:r w:rsidR="008E14E7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я.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Принципы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ой пунктуации. Разделы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ой пунктуации и система правил, включенных в каждыйиз них: 1) знаки препин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ния в конце предложений; 2) знаки препинания внутри простого предложения; 3) знаки препинания междучастями сложного предложения; 4) знаки препин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ния при передачечужой речи; 5) знаки препинания в связном тексте. Абзац как пунктуационный знак, передающий смысловое членение текста.</w:t>
      </w:r>
    </w:p>
    <w:p w:rsidR="00201213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Нормативные словари современного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 и справочники</w:t>
      </w:r>
      <w:r w:rsidR="008E14E7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6D0AEC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Соблюдение норм литературного языка в речевой практ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ке.Осуществление выбора наиболее точных языковых средств всоответствии со сферами и ситуациями речевого общения.</w:t>
      </w:r>
    </w:p>
    <w:p w:rsidR="006D0AEC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Оценивание устных и письменных высказываний/текстов сточки зрения языкового оформления, уместности, эффективностидостижения поставленных коммуникативных задач.</w:t>
      </w:r>
    </w:p>
    <w:p w:rsidR="008E14E7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Использование нормативных словарей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языка.</w:t>
      </w:r>
    </w:p>
    <w:p w:rsidR="009F0876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Лингвистический анализ текстов различных функциональных</w:t>
      </w:r>
      <w:r w:rsidRPr="00600C99">
        <w:rPr>
          <w:rFonts w:cs="Times New Roman"/>
          <w:color w:val="000000"/>
          <w:szCs w:val="28"/>
        </w:rPr>
        <w:br/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разновидностей языка.</w:t>
      </w:r>
    </w:p>
    <w:p w:rsidR="00476B09" w:rsidRPr="00600C99" w:rsidRDefault="00476B09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9F0876" w:rsidRPr="00600C99" w:rsidRDefault="0091627A" w:rsidP="00476B0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>Содержание, обеспечивающ</w:t>
      </w:r>
      <w:r w:rsidR="00476B09" w:rsidRPr="00600C99">
        <w:rPr>
          <w:rStyle w:val="fontstyle01"/>
          <w:rFonts w:ascii="Times New Roman" w:hAnsi="Times New Roman" w:cs="Times New Roman"/>
          <w:b/>
          <w:sz w:val="28"/>
          <w:szCs w:val="28"/>
        </w:rPr>
        <w:t>ее формирование культуроведческой компетенции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(4</w:t>
      </w:r>
      <w:r w:rsidR="00476B09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 часа)</w:t>
      </w:r>
    </w:p>
    <w:p w:rsidR="009F0876" w:rsidRPr="00600C99" w:rsidRDefault="00A227B5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Взаимосвязь языка и культуры. Лексика, обозначающая предметы и явл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ния традиционного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быта; историзмы; фольклорная лексика и фр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зеология;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ие имена.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ие пословицы ипоговорки.Отражение в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ом языке материальной и духовной культуры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и других 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родов. Лексика, заимствованная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имязыком из других языков, особе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ности ее освоения.Взаимообогащение языков как результат взаимодействия н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циональных культур.Особенности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ого речевого эти</w:t>
      </w:r>
      <w:r w:rsidR="00476B09" w:rsidRPr="00600C99">
        <w:rPr>
          <w:rStyle w:val="fontstyle01"/>
          <w:rFonts w:ascii="Times New Roman" w:hAnsi="Times New Roman" w:cs="Times New Roman"/>
          <w:sz w:val="28"/>
          <w:szCs w:val="28"/>
        </w:rPr>
        <w:t>кета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76B09" w:rsidRDefault="00476B09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42B7E" w:rsidRPr="00600C99" w:rsidRDefault="00A42B7E" w:rsidP="005A5199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A3CEC" w:rsidRDefault="001A3CEC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734F41" w:rsidRDefault="00734F41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7B2BF4" w:rsidRDefault="007B2BF4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7B2BF4" w:rsidRDefault="007B2BF4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7B2BF4" w:rsidRDefault="007B2BF4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2B3488" w:rsidRDefault="002B3488" w:rsidP="00580073">
      <w:pPr>
        <w:widowControl w:val="0"/>
        <w:suppressAutoHyphens/>
        <w:ind w:left="709"/>
        <w:contextualSpacing/>
        <w:jc w:val="center"/>
        <w:rPr>
          <w:rFonts w:eastAsia="Times New Roman" w:cs="Times New Roman"/>
          <w:b/>
          <w:szCs w:val="28"/>
          <w:u w:val="single"/>
          <w:lang w:eastAsia="ar-SA"/>
        </w:rPr>
      </w:pPr>
    </w:p>
    <w:p w:rsidR="00580073" w:rsidRPr="00600C99" w:rsidRDefault="00580073" w:rsidP="004D75D6">
      <w:pPr>
        <w:widowControl w:val="0"/>
        <w:suppressAutoHyphens/>
        <w:ind w:left="709"/>
        <w:contextualSpacing/>
        <w:rPr>
          <w:rFonts w:eastAsia="Times New Roman" w:cs="Times New Roman"/>
          <w:szCs w:val="28"/>
          <w:u w:val="single"/>
          <w:lang w:eastAsia="ar-SA"/>
        </w:rPr>
      </w:pPr>
      <w:r w:rsidRPr="00600C99">
        <w:rPr>
          <w:rFonts w:eastAsia="Times New Roman" w:cs="Times New Roman"/>
          <w:b/>
          <w:szCs w:val="28"/>
          <w:u w:val="single"/>
          <w:lang w:eastAsia="ar-SA"/>
        </w:rPr>
        <w:t>11  класс</w:t>
      </w:r>
      <w:r w:rsidR="004D75D6">
        <w:rPr>
          <w:rFonts w:eastAsia="Times New Roman" w:cs="Times New Roman"/>
          <w:b/>
          <w:szCs w:val="28"/>
          <w:u w:val="single"/>
          <w:lang w:eastAsia="ar-SA"/>
        </w:rPr>
        <w:t>- 68 часов</w:t>
      </w:r>
    </w:p>
    <w:p w:rsidR="00580073" w:rsidRPr="00600C99" w:rsidRDefault="00580073" w:rsidP="00580073">
      <w:pPr>
        <w:rPr>
          <w:szCs w:val="28"/>
        </w:rPr>
      </w:pPr>
      <w:r w:rsidRPr="00600C99">
        <w:rPr>
          <w:rFonts w:eastAsia="Times New Roman" w:cs="Times New Roman"/>
          <w:b/>
          <w:bCs/>
          <w:szCs w:val="28"/>
          <w:lang w:eastAsia="ar-SA"/>
        </w:rPr>
        <w:tab/>
      </w: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7308"/>
      </w:tblGrid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Обобщающее повторение синтаксиса за 10 класс.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Обобщающее повторение синтаксиса за 10 класс.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Однородные члены предложения и пунктуация при них.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Однородные члены предложения и пунктуация при них.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Однородные и неоднородные определения.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lastRenderedPageBreak/>
              <w:t>Однородные и неоднородные определения.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Обособление определений и  приложений.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Обособление определений и  приложений.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Дополнение. Обстоятельство.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Дополнение. Обстоятельство. 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Пунктуация при вводных словах и вставных конструкц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и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ях.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Пунктуация при вводных словах и вставных конструкц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и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ях.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Порядок слов в предложении. Обращение. Пунктуация при обращениях.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Порядок слов в предложении. Обращение. Пунктуация при обращениях.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Синтаксический анализ (разбор) простого предложения.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Синтаксический анализ (разбор) простого предложения.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Контрольный диктант  по теме «Синтаксис и пункту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а</w:t>
            </w:r>
            <w:r w:rsidRPr="004D75D6">
              <w:rPr>
                <w:rFonts w:eastAsia="Times New Roman"/>
                <w:i/>
                <w:iCs/>
                <w:lang w:eastAsia="ar-SA"/>
              </w:rPr>
              <w:t xml:space="preserve">ция»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Контрольный диктант  по теме «Синтаксис и пункту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а</w:t>
            </w:r>
            <w:r w:rsidRPr="004D75D6">
              <w:rPr>
                <w:rFonts w:eastAsia="Times New Roman"/>
                <w:i/>
                <w:iCs/>
                <w:lang w:eastAsia="ar-SA"/>
              </w:rPr>
              <w:t xml:space="preserve">ция»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Виды сложных предложений.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Виды сложных предложений.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Сложносочиненные предложения. Пунктуация в сложн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сочиненном предложении.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Сложносочиненные предложения. Пунктуация в сложн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сочиненном предложении.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Союзы и их функция в организации сложносочиненного предложения.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Союзы и их функция в организации сложносочиненного предложения.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Сложные бессоюзные предложения. Пунктуация в бесс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юзном предложении.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Сложные бессоюзные предложения. Пунктуация в бесс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юзном предложении.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Синтаксические конструкции абазинского языка, выпо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л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няющие функции сложноподчинённых предложений.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Синтаксические конструкции абазинского языка, выпо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л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няющие функции сложноподчинённых предложений.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 Пунктуация в предложениях с инфинитными констру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к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циями.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 Пунктуация в предложениях с инфинитными констру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к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циями.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Прямая и косвенная речь. Цитата. Пунктуация в пре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д</w:t>
            </w:r>
            <w:r w:rsidRPr="004D75D6">
              <w:rPr>
                <w:rFonts w:eastAsia="Times New Roman"/>
                <w:i/>
                <w:iCs/>
                <w:lang w:eastAsia="ar-SA"/>
              </w:rPr>
              <w:lastRenderedPageBreak/>
              <w:t>ложениях с прямой речью.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lastRenderedPageBreak/>
              <w:t>Прямая и косвенная речь. Цитата. Пунктуация в пре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д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ложениях с прямой речью.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Контрольная работа по теме «Сложное предложение»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Контрольная работа по теме «Сложное предложение»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Текст, его строение, виды его преобразования и основные признаки. Способы и средства связи между частями те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к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ста.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Текст, его строение, виды его преобразования и основные признаки. Способы и средства связи между частями те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к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ста.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Типы речи. Повествование. Описание. Рассуждение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Типы речи. Повествование. Описание. Рассуждение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Монолог. Диалог. Абзац.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Монолог. Диалог. Абзац.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Виды сокращений текста (план, тезис, выписки). Реф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е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рат. Аннотация. Рецензия. Конспект.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Виды сокращений текста (план, тезис, выписки). Реф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е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рат. Аннотация. Рецензия. Конспект.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b/>
                <w:bCs/>
                <w:i/>
                <w:iCs/>
                <w:lang w:eastAsia="ar-SA"/>
              </w:rPr>
            </w:pPr>
            <w:r w:rsidRPr="004D75D6">
              <w:rPr>
                <w:rFonts w:eastAsia="Times New Roman"/>
                <w:b/>
                <w:bCs/>
                <w:i/>
                <w:iCs/>
                <w:lang w:eastAsia="ar-SA"/>
              </w:rPr>
              <w:t>Речь. Функциональные стили речи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b/>
                <w:bCs/>
                <w:i/>
                <w:iCs/>
                <w:lang w:eastAsia="ar-SA"/>
              </w:rPr>
            </w:pPr>
            <w:r w:rsidRPr="004D75D6">
              <w:rPr>
                <w:rFonts w:eastAsia="Times New Roman"/>
                <w:b/>
                <w:bCs/>
                <w:i/>
                <w:iCs/>
                <w:lang w:eastAsia="ar-SA"/>
              </w:rPr>
              <w:t>Речь. Функциональные стили речи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Научный стиль. Научно-популярный подстиль.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Научный стиль. Научно-популярный подстиль.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Научный стиль и его лексические,  морфологические и синтаксические особенности.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Научный стиль и его лексические,  морфологические и синтаксические особенности.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Р./Р. Сочинение-рассуждение.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Р./Р. Сочинение-рассуждение.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Публицистический стиль речи. Его особенности. Средс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т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ва эмоциональной выразительности в публицистическом  стиле.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Публицистический стиль речи. Его особенности. Средс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т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ва эмоциональной выразительности в публицистическом  стиле.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Основные жанры публицистического стиля. Очерк, эссе, дискуссия и др. Устное выступление. Культура публичной речи.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Основные жанры публицистического стиля. Очерк, эссе, дискуссия и др. Устное выступление. Культура публичной речи.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 xml:space="preserve">Разговорная речь, сферы ее использования, назначение. </w:t>
            </w:r>
            <w:r w:rsidRPr="004D75D6">
              <w:rPr>
                <w:rFonts w:eastAsia="Times New Roman"/>
                <w:i/>
                <w:iCs/>
                <w:lang w:eastAsia="ar-SA"/>
              </w:rPr>
              <w:lastRenderedPageBreak/>
              <w:t>Основные признаки разговорной речи.</w:t>
            </w:r>
          </w:p>
        </w:tc>
      </w:tr>
      <w:tr w:rsidR="004D75D6" w:rsidRPr="004D75D6" w:rsidTr="004D75D6">
        <w:trPr>
          <w:trHeight w:val="42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lastRenderedPageBreak/>
              <w:t>Разговорная речь, сферы ее использования, назначение. Основные признаки разговорной речи.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Культура разговорной речи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Культура разговорной речи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Язык  художественной литературы. Общая характер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и</w:t>
            </w:r>
            <w:r w:rsidRPr="004D75D6">
              <w:rPr>
                <w:rFonts w:eastAsia="Times New Roman"/>
                <w:i/>
                <w:iCs/>
                <w:lang w:eastAsia="ar-SA"/>
              </w:rPr>
              <w:t xml:space="preserve">стика художественного стиля речи.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Язык  художественной литературы. Общая характер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и</w:t>
            </w:r>
            <w:r w:rsidRPr="004D75D6">
              <w:rPr>
                <w:rFonts w:eastAsia="Times New Roman"/>
                <w:i/>
                <w:iCs/>
                <w:lang w:eastAsia="ar-SA"/>
              </w:rPr>
              <w:t xml:space="preserve">стика художественного стиля речи. 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Виды тропов и стилистических фигур.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Виды тропов и стилистических фигур.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Язык как знаковая система и общественное явление. 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с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новные уровни языка.</w:t>
            </w:r>
          </w:p>
        </w:tc>
      </w:tr>
      <w:tr w:rsidR="004D75D6" w:rsidRPr="004D75D6" w:rsidTr="004D75D6">
        <w:trPr>
          <w:trHeight w:val="300"/>
        </w:trPr>
        <w:tc>
          <w:tcPr>
            <w:tcW w:w="7308" w:type="dxa"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Язык как знаковая система и общественное явление. О</w:t>
            </w:r>
            <w:r w:rsidRPr="004D75D6">
              <w:rPr>
                <w:rFonts w:eastAsia="Times New Roman"/>
                <w:i/>
                <w:iCs/>
                <w:lang w:eastAsia="ar-SA"/>
              </w:rPr>
              <w:t>с</w:t>
            </w:r>
            <w:r w:rsidRPr="004D75D6">
              <w:rPr>
                <w:rFonts w:eastAsia="Times New Roman"/>
                <w:i/>
                <w:iCs/>
                <w:lang w:eastAsia="ar-SA"/>
              </w:rPr>
              <w:t>новные уровни языка.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Нормы современного абазинского литературного языка.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Роль мастеров художественного слова в становлении, развитии и совершенствовании языковых норм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Основные вопросы культуры речи абазинского языка.</w:t>
            </w:r>
          </w:p>
        </w:tc>
      </w:tr>
      <w:tr w:rsidR="004D75D6" w:rsidRPr="004D75D6" w:rsidTr="004D75D6">
        <w:trPr>
          <w:trHeight w:val="288"/>
        </w:trPr>
        <w:tc>
          <w:tcPr>
            <w:tcW w:w="7308" w:type="dxa"/>
            <w:noWrap/>
            <w:hideMark/>
          </w:tcPr>
          <w:p w:rsidR="004D75D6" w:rsidRPr="004D75D6" w:rsidRDefault="004D75D6">
            <w:pPr>
              <w:rPr>
                <w:rFonts w:eastAsia="Times New Roman"/>
                <w:i/>
                <w:iCs/>
                <w:lang w:eastAsia="ar-SA"/>
              </w:rPr>
            </w:pPr>
            <w:r w:rsidRPr="004D75D6">
              <w:rPr>
                <w:rFonts w:eastAsia="Times New Roman"/>
                <w:i/>
                <w:iCs/>
                <w:lang w:eastAsia="ar-SA"/>
              </w:rPr>
              <w:t>Основные вопросы культуры речи абазинского языка.</w:t>
            </w:r>
          </w:p>
        </w:tc>
      </w:tr>
    </w:tbl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A001CA" w:rsidRDefault="00A001CA" w:rsidP="00E0399D">
      <w:pPr>
        <w:rPr>
          <w:rFonts w:eastAsia="Times New Roman"/>
          <w:lang w:eastAsia="ar-SA"/>
        </w:rPr>
      </w:pPr>
    </w:p>
    <w:p w:rsidR="00A001CA" w:rsidRDefault="00A001CA" w:rsidP="00E0399D">
      <w:pPr>
        <w:rPr>
          <w:rFonts w:eastAsia="Times New Roman"/>
          <w:lang w:eastAsia="ar-SA"/>
        </w:rPr>
      </w:pPr>
    </w:p>
    <w:p w:rsidR="002B3488" w:rsidRDefault="002B3488" w:rsidP="00E0399D">
      <w:pPr>
        <w:rPr>
          <w:rFonts w:eastAsia="Times New Roman"/>
          <w:lang w:eastAsia="ar-SA"/>
        </w:rPr>
      </w:pPr>
    </w:p>
    <w:p w:rsidR="00E0399D" w:rsidRDefault="00E0399D" w:rsidP="00E0399D">
      <w:pPr>
        <w:rPr>
          <w:rFonts w:eastAsia="Times New Roman"/>
          <w:lang w:eastAsia="ar-SA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D75D6" w:rsidRDefault="004D75D6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76B09" w:rsidRPr="00600C99" w:rsidRDefault="00476B09" w:rsidP="00E0399D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476B09" w:rsidRPr="00600C99" w:rsidRDefault="00476B09" w:rsidP="00476B09">
      <w:pPr>
        <w:ind w:firstLine="709"/>
        <w:rPr>
          <w:rStyle w:val="fontstyle31"/>
          <w:rFonts w:ascii="Times New Roman" w:hAnsi="Times New Roman" w:cs="Times New Roman"/>
          <w:b w:val="0"/>
          <w:i w:val="0"/>
          <w:sz w:val="28"/>
          <w:szCs w:val="28"/>
        </w:rPr>
      </w:pPr>
    </w:p>
    <w:p w:rsidR="00476B09" w:rsidRPr="00600C99" w:rsidRDefault="00A227B5" w:rsidP="00476B09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b w:val="0"/>
          <w:i w:val="0"/>
          <w:sz w:val="28"/>
          <w:szCs w:val="28"/>
        </w:rPr>
        <w:t xml:space="preserve">В результате изучения </w:t>
      </w:r>
      <w:r w:rsidR="007E568C" w:rsidRPr="00600C99">
        <w:rPr>
          <w:rStyle w:val="fontstyle31"/>
          <w:rFonts w:ascii="Times New Roman" w:hAnsi="Times New Roman" w:cs="Times New Roman"/>
          <w:b w:val="0"/>
          <w:i w:val="0"/>
          <w:sz w:val="28"/>
          <w:szCs w:val="28"/>
        </w:rPr>
        <w:t>абазинск</w:t>
      </w:r>
      <w:r w:rsidRPr="00600C99">
        <w:rPr>
          <w:rStyle w:val="fontstyle31"/>
          <w:rFonts w:ascii="Times New Roman" w:hAnsi="Times New Roman" w:cs="Times New Roman"/>
          <w:b w:val="0"/>
          <w:i w:val="0"/>
          <w:sz w:val="28"/>
          <w:szCs w:val="28"/>
        </w:rPr>
        <w:t>ого языка ученик должен</w:t>
      </w:r>
      <w:r w:rsidRPr="00600C99">
        <w:rPr>
          <w:rFonts w:cs="Times New Roman"/>
          <w:b/>
          <w:bCs/>
          <w:i/>
          <w:iCs/>
          <w:color w:val="000000"/>
          <w:szCs w:val="28"/>
        </w:rPr>
        <w:br/>
      </w:r>
      <w:r w:rsidRPr="00600C99"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  <w:t>знать/понимать</w:t>
      </w:r>
    </w:p>
    <w:p w:rsidR="0064546A" w:rsidRPr="00600C99" w:rsidRDefault="0064546A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связь языка и истории, культуры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ого и других народов;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64546A" w:rsidRPr="00600C99" w:rsidRDefault="00476B09" w:rsidP="0064546A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ого литературного языка; </w:t>
      </w:r>
    </w:p>
    <w:p w:rsidR="0064546A" w:rsidRPr="00600C99" w:rsidRDefault="0064546A" w:rsidP="0064546A">
      <w:pPr>
        <w:ind w:firstLine="709"/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нормы речевого поведения в социально-культурной, учебно-научной, официально-деловой сферах общения;</w:t>
      </w:r>
    </w:p>
    <w:p w:rsidR="0064546A" w:rsidRPr="00600C99" w:rsidRDefault="00A227B5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  <w:t>уметь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иписьменные высказывания с точки зрения языкового оформления, эффективности достиж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ния поставленных коммуникативных задач;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сти и уместности их употребления;</w:t>
      </w:r>
    </w:p>
    <w:p w:rsidR="0064546A" w:rsidRPr="00600C99" w:rsidRDefault="00476B09" w:rsidP="0064546A">
      <w:pPr>
        <w:ind w:firstLine="709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64546A" w:rsidRPr="00600C99" w:rsidRDefault="00A227B5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b w:val="0"/>
          <w:sz w:val="28"/>
          <w:szCs w:val="28"/>
        </w:rPr>
        <w:t>аудирование и чтение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использовать основные виды чтения (ознакомительно-изучающее, озн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комительно-реферативное и др.) в зависимости откоммуникативной задачи;</w:t>
      </w:r>
    </w:p>
    <w:p w:rsidR="0064546A" w:rsidRPr="00600C99" w:rsidRDefault="00476B09" w:rsidP="0064546A">
      <w:pPr>
        <w:ind w:firstLine="709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б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но-научных текстов, справочной литературы, средствмассовой информации, в том числе представленных в электронном виде на различных информационных носителях;</w:t>
      </w:r>
    </w:p>
    <w:p w:rsidR="0064546A" w:rsidRPr="00600C99" w:rsidRDefault="00A227B5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31"/>
          <w:rFonts w:ascii="Times New Roman" w:hAnsi="Times New Roman" w:cs="Times New Roman"/>
          <w:b w:val="0"/>
          <w:sz w:val="28"/>
          <w:szCs w:val="28"/>
        </w:rPr>
        <w:t>говорение и письмо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создавать устные и письменные монологические и диалогические в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ы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сказывания различных типов и жанров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сферах общения;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сические, грамматические нормы современного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ого литературного языка;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р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мы современного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ого литературного языка;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соблюдать нормы речевого поведения в различных сферах иситуациях общения, в том числе при обсуждении дискуссионных проблем;</w:t>
      </w:r>
    </w:p>
    <w:p w:rsidR="0064546A" w:rsidRPr="00600C99" w:rsidRDefault="00476B09" w:rsidP="0064546A">
      <w:pPr>
        <w:ind w:firstLine="709"/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использовать основные приемы информационнойпереработкиустного и письменного текста;</w:t>
      </w:r>
    </w:p>
    <w:p w:rsidR="0064546A" w:rsidRPr="00600C99" w:rsidRDefault="00A227B5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  <w:lastRenderedPageBreak/>
        <w:t>использовать приобретенные знания и умения в практической деятел</w:t>
      </w:r>
      <w:r w:rsidRPr="00600C99"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  <w:t>ь</w:t>
      </w:r>
      <w:r w:rsidRPr="00600C99">
        <w:rPr>
          <w:rStyle w:val="fontstyle21"/>
          <w:rFonts w:ascii="Times New Roman" w:hAnsi="Times New Roman" w:cs="Times New Roman"/>
          <w:b w:val="0"/>
          <w:i/>
          <w:sz w:val="28"/>
          <w:szCs w:val="28"/>
        </w:rPr>
        <w:t>ности и повседневной жизни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для:</w:t>
      </w:r>
    </w:p>
    <w:p w:rsidR="00476B09" w:rsidRPr="00600C99" w:rsidRDefault="00476B09" w:rsidP="0064546A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осознания </w:t>
      </w:r>
      <w:r w:rsidR="007E568C"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ого языка как духовной, нравственной и культурной ценности народа; 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приобщения к ценностям национальной культуры;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увеличения словарного запаса; расширения круга используемых язык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вых и речевых средств; совершенствования способности к самооценке на осн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ве наблюдения за собственной речью;</w:t>
      </w:r>
    </w:p>
    <w:p w:rsidR="0064546A" w:rsidRPr="00600C99" w:rsidRDefault="00476B09" w:rsidP="0064546A">
      <w:pPr>
        <w:ind w:firstLine="709"/>
        <w:rPr>
          <w:rStyle w:val="fontstyle5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совершенствования коммуникативных способностей; развитияготовн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сти к речевому взаимодействию, межличностному имежкультурному общению, сотрудничеству;</w:t>
      </w:r>
    </w:p>
    <w:p w:rsidR="00C80185" w:rsidRPr="00600C99" w:rsidRDefault="005028C6" w:rsidP="0064546A">
      <w:pPr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 w:rsidRPr="00600C99">
        <w:rPr>
          <w:rStyle w:val="fontstyle51"/>
          <w:rFonts w:ascii="Times New Roman" w:hAnsi="Times New Roman" w:cs="Times New Roman"/>
          <w:sz w:val="28"/>
          <w:szCs w:val="28"/>
        </w:rPr>
        <w:t xml:space="preserve">– 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 xml:space="preserve">самообразования и активного участия в культурной и общественной жизни </w:t>
      </w:r>
      <w:r w:rsidRPr="00600C99">
        <w:rPr>
          <w:rStyle w:val="fontstyle01"/>
          <w:rFonts w:ascii="Times New Roman" w:hAnsi="Times New Roman" w:cs="Times New Roman"/>
          <w:sz w:val="28"/>
          <w:szCs w:val="28"/>
        </w:rPr>
        <w:t>абазинского народа</w:t>
      </w:r>
      <w:r w:rsidR="00A227B5" w:rsidRPr="00600C99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A227B5" w:rsidRPr="00600C99">
        <w:rPr>
          <w:rFonts w:cs="Times New Roman"/>
          <w:color w:val="000000"/>
          <w:szCs w:val="28"/>
        </w:rPr>
        <w:br/>
      </w:r>
    </w:p>
    <w:p w:rsidR="005B1321" w:rsidRPr="00600C99" w:rsidRDefault="005B1321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94F02" w:rsidRDefault="00494F02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94F02" w:rsidRDefault="00494F02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613D3A" w:rsidRDefault="00613D3A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</w:p>
    <w:p w:rsidR="00C60EFB" w:rsidRPr="00C60EFB" w:rsidRDefault="00C60EFB" w:rsidP="00C60EFB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</w:pPr>
      <w:r w:rsidRPr="00C60EFB"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  <w:t>Пакет контрольно-измерительных матери</w:t>
      </w:r>
      <w:r w:rsidRPr="00C60EFB"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  <w:t>а</w:t>
      </w:r>
      <w:r w:rsidRPr="00C60EFB">
        <w:rPr>
          <w:rFonts w:ascii="Bookman Old Style" w:eastAsia="Times New Roman" w:hAnsi="Bookman Old Style" w:cs="Times New Roman"/>
          <w:b/>
          <w:bCs/>
          <w:i/>
          <w:iCs/>
          <w:sz w:val="36"/>
          <w:szCs w:val="24"/>
          <w:lang w:eastAsia="ru-RU"/>
        </w:rPr>
        <w:t>лов.</w:t>
      </w:r>
    </w:p>
    <w:p w:rsidR="00494F02" w:rsidRDefault="00494F02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94F02" w:rsidRDefault="00C60EFB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Контрольная работа №1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1.Абаза бызшваадиалектква г1ш1ышвпхьадза, ауатлайчважвауаакытква аншвц1ах.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2.Арат афразеологизмакварсинонимква жвг1вы.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Ш1ала ц1ис йк1ит1.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Дхъалын дг1абгъалхт1.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lastRenderedPageBreak/>
        <w:t>Ахвшапыквла йрадзит1.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Ачвайдза йнап1ыц1аг1вит1 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3.Арат ажвакваабазала йаташвк1.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Позво</w:t>
      </w:r>
      <w:r w:rsidRPr="00C60EFB">
        <w:rPr>
          <w:rFonts w:eastAsia="Times New Roman" w:cs="Times New Roman"/>
          <w:szCs w:val="28"/>
          <w:lang w:eastAsia="ru-RU"/>
        </w:rPr>
        <w:t>н</w:t>
      </w:r>
      <w:r w:rsidRPr="00C60EFB">
        <w:rPr>
          <w:rFonts w:eastAsia="Times New Roman" w:cs="Times New Roman"/>
          <w:szCs w:val="28"/>
          <w:lang w:eastAsia="ru-RU"/>
        </w:rPr>
        <w:t>ки,друг,односельчанин,просо,локоть,мельница,голубь,восток,юг,север.запад,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рассвет.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4.Ари ажванахъаажванахъавылайашвырга.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Августгьи г1аталт1 йауысдзамк1ва,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Йац1аргахит1 атшыг1враквагьи,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Йыбадза йчвасысит1архъагъвгъвара,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Акъырльукварбжьы г1агит1 зджьара!...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5.Арат ажваква рмаг1ны жвг1вы.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цатара ,х1аквым,хындырлаз, мшражв, шындаг 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6.Бзи йыжвбауа уысаг1вк1 йа г1вг1вык1 швг1айыквчважва,йшвгвапхауа аг1выра йаауысайауата ш1ч1варак1 жвг1вы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7."Ц1лахыьзти х1врахьзызти  йжвдыруа жвг1вы 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8. Атшыйазынархуажватайжвдыруа жвг1вы 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9.Ажванахъахъвыла йалшвырга .</w:t>
      </w:r>
    </w:p>
    <w:p w:rsidR="00C60EFB" w:rsidRPr="00C60EFB" w:rsidRDefault="00C60EFB" w:rsidP="00C60EFB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C60EFB">
        <w:rPr>
          <w:rFonts w:eastAsia="Times New Roman" w:cs="Times New Roman"/>
          <w:szCs w:val="28"/>
          <w:lang w:eastAsia="ru-RU"/>
        </w:rPr>
        <w:t>Апьесаква злаг1ву швабыжтабызшва йбайап1, йг1арысабапу ажважква йг1арныц1уала йц1олап1, стилистикала йагвнырг1вып1, азамангьи йахц1арап1.</w:t>
      </w:r>
    </w:p>
    <w:p w:rsidR="006B7047" w:rsidRPr="00613D3A" w:rsidRDefault="00613D3A" w:rsidP="00613D3A">
      <w:pPr>
        <w:tabs>
          <w:tab w:val="left" w:pos="1275"/>
        </w:tabs>
        <w:spacing w:after="200" w:line="276" w:lineRule="auto"/>
        <w:rPr>
          <w:rFonts w:ascii="Calibri" w:eastAsia="Calibri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Контрольная работа №2</w:t>
      </w:r>
      <w:r w:rsidR="00662E19">
        <w:rPr>
          <w:rFonts w:ascii="Calibri" w:eastAsia="Calibri" w:hAnsi="Calibri" w:cs="Calibri"/>
          <w:color w:val="000000"/>
          <w:sz w:val="22"/>
          <w:lang w:eastAsia="ru-RU"/>
        </w:rPr>
        <w:tab/>
      </w:r>
    </w:p>
    <w:p w:rsidR="006B7047" w:rsidRDefault="006B7047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1.Ауаг1а рш1алах1вара апны жанр хвыцтайаъакву г1аш1ышвпхьадза,зак1ыг1вба швапхагьи жвг1вых.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2.Тх1айц1ыхв Бемырзайроман "Нышв нап1ык" афырква г1аш1ышвпхьдза.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3.Арат афразеологизмакварсинонимква жвг1вы.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lastRenderedPageBreak/>
        <w:t>Йыч1вг1ваква хъйырцыт1.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Чвынц1ы гьйыквйырч1вум.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Чакь гьазг1айгуам.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Хшыла дк1вабап1.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Ачвайдза  йнап1ыц1аг1вит1.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 xml:space="preserve">4.Арат ажваква рмаг1ны жвг1вы 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Чвамза , час , саг1ындакъ , аткъва, к1ьамп1ыл 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5.Арат ажваква зч1вуда?Ауи йг1выраква  рыуа йыжвдыруайа?Рыц1а  йшвгва</w:t>
      </w:r>
      <w:r w:rsidRPr="00613D3A">
        <w:rPr>
          <w:rFonts w:eastAsia="Times New Roman" w:cs="Times New Roman"/>
          <w:szCs w:val="28"/>
          <w:lang w:eastAsia="ru-RU"/>
        </w:rPr>
        <w:t>п</w:t>
      </w:r>
      <w:r w:rsidRPr="00613D3A">
        <w:rPr>
          <w:rFonts w:eastAsia="Times New Roman" w:cs="Times New Roman"/>
          <w:szCs w:val="28"/>
          <w:lang w:eastAsia="ru-RU"/>
        </w:rPr>
        <w:t>хауа аг1выра айшыста швг1аквчважва.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Дхъапалт1,дш1апалт1,тшаникъьат1,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 xml:space="preserve">                  Йг1ахъапат1,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Дц1рыт1,дхъвыг1г1ат1,йбжьы йырдут1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Акранту...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Йфуш гьх1азырмызт1,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Дг1анарп1анк1ьт1.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Йзач1вмач1дзайа щтаухъайту,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Акранту.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6.Азаманхьыз дзырг1вра йг1ахъшахъыц1уата ажваш1ыц г1аншвырша.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7."Апсабара асуратква"-х1ва йахьызтайдучвам алац1арак1 жвг1вы.</w:t>
      </w:r>
    </w:p>
    <w:p w:rsidR="00613D3A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8. Ажванахъахъвылайалшвырга .</w:t>
      </w:r>
    </w:p>
    <w:p w:rsidR="006B7047" w:rsidRPr="00613D3A" w:rsidRDefault="00613D3A" w:rsidP="00613D3A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613D3A">
        <w:rPr>
          <w:rFonts w:eastAsia="Times New Roman" w:cs="Times New Roman"/>
          <w:szCs w:val="28"/>
          <w:lang w:eastAsia="ru-RU"/>
        </w:rPr>
        <w:t>Ауарджьакъква йг1артыц1уа алг1ва йатахъымк1ва псайпсадзаахъахьылайхъ</w:t>
      </w:r>
      <w:r w:rsidRPr="00613D3A">
        <w:rPr>
          <w:rFonts w:eastAsia="Times New Roman" w:cs="Times New Roman"/>
          <w:szCs w:val="28"/>
          <w:lang w:eastAsia="ru-RU"/>
        </w:rPr>
        <w:t>а</w:t>
      </w:r>
      <w:r w:rsidRPr="00613D3A">
        <w:rPr>
          <w:rFonts w:eastAsia="Times New Roman" w:cs="Times New Roman"/>
          <w:szCs w:val="28"/>
          <w:lang w:eastAsia="ru-RU"/>
        </w:rPr>
        <w:t>луан</w:t>
      </w:r>
      <w:r>
        <w:rPr>
          <w:rFonts w:eastAsia="Times New Roman" w:cs="Times New Roman"/>
          <w:szCs w:val="28"/>
          <w:lang w:eastAsia="ru-RU"/>
        </w:rPr>
        <w:t>,ласдзатагьи ах1ауа йыладзуан.</w:t>
      </w:r>
    </w:p>
    <w:p w:rsidR="00E10147" w:rsidRPr="00600C99" w:rsidRDefault="005B1321" w:rsidP="005B1321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  <w:r w:rsidRPr="00600C99">
        <w:rPr>
          <w:rFonts w:eastAsia="Times New Roman" w:cs="Times New Roman"/>
          <w:b/>
          <w:color w:val="000000"/>
          <w:szCs w:val="28"/>
          <w:lang w:eastAsia="ru-RU"/>
        </w:rPr>
        <w:t xml:space="preserve">Рекомендуемая литература </w:t>
      </w:r>
    </w:p>
    <w:p w:rsidR="005028C6" w:rsidRPr="00600C99" w:rsidRDefault="005028C6" w:rsidP="00E1014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5028C6" w:rsidRPr="00600C99" w:rsidRDefault="00E05983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eastAsia="Times New Roman" w:cs="Times New Roman"/>
          <w:color w:val="000000"/>
          <w:szCs w:val="28"/>
          <w:lang w:eastAsia="ru-RU"/>
        </w:rPr>
        <w:t xml:space="preserve">Джердисов М.Х., Клычев Р.Н., Табулова Н.Т. Абазинский язык. 5 класс. – Черкесск, 2010. </w:t>
      </w:r>
    </w:p>
    <w:p w:rsidR="00E05983" w:rsidRPr="00600C99" w:rsidRDefault="00E05983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Джердисов М.Х., Клычев Р.Н., Табулова Н.Т., Пазов С.У. Абазинский язык. 6-7 классы. – Майкоп, 2013. </w:t>
      </w:r>
    </w:p>
    <w:p w:rsidR="00E05983" w:rsidRPr="00600C99" w:rsidRDefault="00E05983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eastAsia="Times New Roman" w:cs="Times New Roman"/>
          <w:color w:val="000000"/>
          <w:szCs w:val="28"/>
          <w:lang w:eastAsia="ru-RU"/>
        </w:rPr>
        <w:t xml:space="preserve">Табулова Н.Т., Тлисова Л.Н., Пазов С.У. Абазинский язык. 8 класс. – Майкоп, 2014. </w:t>
      </w:r>
    </w:p>
    <w:p w:rsidR="00E05983" w:rsidRPr="00600C99" w:rsidRDefault="00CE5484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Абазинско-русский словарь /Под ред. В.Б. Тугова. – М.: Советская энци</w:t>
      </w:r>
      <w:r w:rsidRPr="00600C99">
        <w:rPr>
          <w:rFonts w:cs="Times New Roman"/>
          <w:szCs w:val="28"/>
        </w:rPr>
        <w:t>к</w:t>
      </w:r>
      <w:r w:rsidRPr="00600C99">
        <w:rPr>
          <w:rFonts w:cs="Times New Roman"/>
          <w:szCs w:val="28"/>
        </w:rPr>
        <w:t>лопедия, 1967.</w:t>
      </w:r>
    </w:p>
    <w:p w:rsidR="00CE5484" w:rsidRPr="00600C99" w:rsidRDefault="00CE5484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Ионова С.</w:t>
      </w:r>
      <w:r w:rsidR="00EE22EA" w:rsidRPr="00600C99">
        <w:rPr>
          <w:rFonts w:cs="Times New Roman"/>
          <w:szCs w:val="28"/>
        </w:rPr>
        <w:t>Х</w:t>
      </w:r>
      <w:r w:rsidRPr="00600C99">
        <w:rPr>
          <w:rFonts w:cs="Times New Roman"/>
          <w:szCs w:val="28"/>
        </w:rPr>
        <w:t>. Абазинская топонимия /Под ред. В.Б. Тугова. – Черкесск: КЧНИИ ИФЭ, 1992.</w:t>
      </w:r>
    </w:p>
    <w:p w:rsidR="00EE22EA" w:rsidRPr="00600C99" w:rsidRDefault="00EE22EA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 xml:space="preserve">Ионова С.Х. Абазинские имена и фамилии. – Черкесск, 2010.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Клычев Р.Н., Табулова-Мальбахова Н.Т. Краткий грамматический очерк абазинского языка //Абазинско-русский словарь. – М.: Советская энциклопедия, 1967. – С. 475-535.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Клычев Р.Н. Роль Т.З. Табулова в создании черкесской и абазинской письменностей //Просветители. – Черкесск, 1981. – С. 96-108.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Клычев Р.Н. Краткий очерк абазинского языка //Приложение к русско-абазинскому разговорнику /Сост.: А.М. Джандаров. – Черкесск: Ставропол</w:t>
      </w:r>
      <w:r w:rsidRPr="00600C99">
        <w:rPr>
          <w:rFonts w:cs="Times New Roman"/>
          <w:szCs w:val="28"/>
        </w:rPr>
        <w:t>ь</w:t>
      </w:r>
      <w:r w:rsidRPr="00600C99">
        <w:rPr>
          <w:rFonts w:cs="Times New Roman"/>
          <w:szCs w:val="28"/>
        </w:rPr>
        <w:t xml:space="preserve">ское книжное изд.- во, Карачаево-Черкесское отд., 1991. – С. 162-201.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Клычев Р.Н. Абазинский литературный язык: поиски и находки. – Че</w:t>
      </w:r>
      <w:r w:rsidRPr="00600C99">
        <w:rPr>
          <w:rFonts w:cs="Times New Roman"/>
          <w:szCs w:val="28"/>
        </w:rPr>
        <w:t>р</w:t>
      </w:r>
      <w:r w:rsidRPr="00600C99">
        <w:rPr>
          <w:rFonts w:cs="Times New Roman"/>
          <w:szCs w:val="28"/>
        </w:rPr>
        <w:t xml:space="preserve">кесск: ТОО "Аджьпа", 2000. – 195 с.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Пазов С.У. Фразеологический словарь абазинского языка. – Черкесск, 1994.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Пазов С.У. Фразеология абазинского языка. – Черкесск: Карачаево-Черк. респ. кн. изд-во, 1994.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Пазов С.У. Абазинский литературный язык. Очерки фразеологии и си</w:t>
      </w:r>
      <w:r w:rsidRPr="00600C99">
        <w:rPr>
          <w:rFonts w:cs="Times New Roman"/>
          <w:szCs w:val="28"/>
        </w:rPr>
        <w:t>н</w:t>
      </w:r>
      <w:r w:rsidRPr="00600C99">
        <w:rPr>
          <w:rFonts w:cs="Times New Roman"/>
          <w:szCs w:val="28"/>
        </w:rPr>
        <w:t xml:space="preserve">таксиса. – Карачаевск: изд-во КЧГПУ, 2000. </w:t>
      </w:r>
    </w:p>
    <w:p w:rsidR="00CE5484" w:rsidRPr="00600C99" w:rsidRDefault="00CE5484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Пазов С.У., Пазова Л.К. Абазинский (родной) язык. Государственный стандарт – примерная программа. Высшее образование. Специальность 033000 «Родной язык и литература». – Карачаевск: КЧГУ, 2003</w:t>
      </w:r>
    </w:p>
    <w:p w:rsidR="00CE5484" w:rsidRPr="00600C99" w:rsidRDefault="00CE5484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 xml:space="preserve"> Русско-абазинский словарь /Под ред. Х.Д. Жирова и Н.Б. Экба. – М.: Гос. изд-во иностр. и нац. словарей, 1956.</w:t>
      </w:r>
    </w:p>
    <w:p w:rsidR="00600C99" w:rsidRPr="00600C99" w:rsidRDefault="00600C99" w:rsidP="00600C99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Русско-абазинский словарь общественно-политической терминологии. – Черкесск, 1983.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Табулова Н.Т. Грамматика абазинского языка. – Черкесск: Карачаево-Черкесское отд. Ставроп. кн. изд-ва, 1976. 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Табулова Н.Т. Орфографический словарь абазинского языка. – Черкесск, 1992.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Табулова Н.Т. Орфография и пунктуация абазинского языка //Табулова Н.Т. Орфографический словарь абазинского языка. – Черкесск, 1992. – С. 316-332.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Табулова Н.Т. Воспоминания о ТатлустанеТабулове. //Бибаркт–Эльбурган: Материалы, посвященные 330-летию аула. – Черкесск, 1996. – С. 197-199. – На абаз.языке.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lastRenderedPageBreak/>
        <w:t xml:space="preserve">Табулова Н.Т., Тлисова Л.Н. Абазинский язык. Синтаксис. 8-9 классы. – Черкесск: Карачаево-Черк. респ. кн. изд-во, 1993. </w:t>
      </w:r>
    </w:p>
    <w:p w:rsidR="00CE5484" w:rsidRPr="00600C99" w:rsidRDefault="00CE5484" w:rsidP="00677113">
      <w:pPr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>Табулова Н.Т. Работа ТатлустанаТабулова по языку //Бибаркт–Эльбурган: Материалы, посвященные 330-летию аула. – Черкесск, 1996. –   С. 202-204.</w:t>
      </w:r>
    </w:p>
    <w:p w:rsidR="00CE5484" w:rsidRPr="00600C99" w:rsidRDefault="00CE5484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Табулова Н.Т. Диалектический словарь. – Черкесск, 1999.</w:t>
      </w:r>
    </w:p>
    <w:p w:rsidR="00600C99" w:rsidRPr="00600C99" w:rsidRDefault="00600C99" w:rsidP="00600C99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Тлисова Л.Н. Словарь учебно-методических терминов, слов и выражений. – Черкесск, 2006.</w:t>
      </w:r>
    </w:p>
    <w:p w:rsidR="00A91727" w:rsidRPr="00600C99" w:rsidRDefault="00A91727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 xml:space="preserve">Хасароков Б.М. Пунктуация абазинского языка. </w:t>
      </w:r>
      <w:r w:rsidR="008F64F5" w:rsidRPr="00600C99">
        <w:rPr>
          <w:rFonts w:cs="Times New Roman"/>
          <w:szCs w:val="28"/>
        </w:rPr>
        <w:t>Дисс. на соискание уч</w:t>
      </w:r>
      <w:r w:rsidR="008F64F5" w:rsidRPr="00600C99">
        <w:rPr>
          <w:rFonts w:cs="Times New Roman"/>
          <w:szCs w:val="28"/>
        </w:rPr>
        <w:t>е</w:t>
      </w:r>
      <w:r w:rsidR="008F64F5" w:rsidRPr="00600C99">
        <w:rPr>
          <w:rFonts w:cs="Times New Roman"/>
          <w:szCs w:val="28"/>
        </w:rPr>
        <w:t xml:space="preserve">ной степени канд. филол. наук. – Карачаевск: КЧГУ, 2007. </w:t>
      </w:r>
    </w:p>
    <w:p w:rsidR="008F64F5" w:rsidRPr="00600C99" w:rsidRDefault="00600C99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color w:val="000000"/>
          <w:szCs w:val="28"/>
          <w:shd w:val="clear" w:color="auto" w:fill="FBFBFB"/>
        </w:rPr>
        <w:t xml:space="preserve">Хасароков Б.М. </w:t>
      </w:r>
      <w:r w:rsidR="008F64F5" w:rsidRPr="00600C99">
        <w:rPr>
          <w:rFonts w:cs="Times New Roman"/>
          <w:color w:val="000000"/>
          <w:szCs w:val="28"/>
          <w:shd w:val="clear" w:color="auto" w:fill="FBFBFB"/>
        </w:rPr>
        <w:t>Абазинский язык и вопросы культуры речи.N. 27 /2009. – Карачаевск: Изд-во Карачаево-Черкесского государственного университета (КЧГУ), 2009. – С. 150 - 161.</w:t>
      </w:r>
    </w:p>
    <w:p w:rsidR="005B1321" w:rsidRPr="00600C99" w:rsidRDefault="005B1321" w:rsidP="00677113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600C99">
        <w:rPr>
          <w:rFonts w:cs="Times New Roman"/>
          <w:szCs w:val="28"/>
        </w:rPr>
        <w:t>Шхаева Е.</w:t>
      </w:r>
      <w:r w:rsidR="009F3B2F" w:rsidRPr="00600C99">
        <w:rPr>
          <w:rFonts w:cs="Times New Roman"/>
          <w:szCs w:val="28"/>
        </w:rPr>
        <w:t xml:space="preserve">М. Абазино-русский словарь омонимов. – Карачаевск: КЧГУ, 2013. </w:t>
      </w:r>
    </w:p>
    <w:p w:rsidR="00600C99" w:rsidRPr="00600C99" w:rsidRDefault="00600C99" w:rsidP="00600C99">
      <w:pPr>
        <w:spacing w:line="360" w:lineRule="auto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28. Шхаева Е.М. Абазинско-русский словарь синонимов. – Карачаевск: КЧГУ, 2010. </w:t>
      </w:r>
    </w:p>
    <w:p w:rsidR="00600C99" w:rsidRPr="00600C99" w:rsidRDefault="00600C99" w:rsidP="00600C99">
      <w:pPr>
        <w:spacing w:line="360" w:lineRule="auto"/>
        <w:rPr>
          <w:rFonts w:cs="Times New Roman"/>
          <w:szCs w:val="28"/>
        </w:rPr>
      </w:pPr>
      <w:r w:rsidRPr="00600C99">
        <w:rPr>
          <w:rFonts w:cs="Times New Roman"/>
          <w:szCs w:val="28"/>
        </w:rPr>
        <w:t xml:space="preserve">29. Шхаева Е.М. Антонимический словарь абазинского языка. – Карачаевск: КЧГУ, 2011. </w:t>
      </w:r>
    </w:p>
    <w:p w:rsidR="00E10147" w:rsidRDefault="00E10147" w:rsidP="00677113">
      <w:pPr>
        <w:rPr>
          <w:rFonts w:cs="Times New Roman"/>
          <w:szCs w:val="28"/>
        </w:rPr>
      </w:pPr>
    </w:p>
    <w:p w:rsidR="002B3488" w:rsidRDefault="002B3488" w:rsidP="00677113">
      <w:pPr>
        <w:rPr>
          <w:rFonts w:cs="Times New Roman"/>
          <w:szCs w:val="28"/>
        </w:rPr>
      </w:pPr>
    </w:p>
    <w:p w:rsidR="002B3488" w:rsidRDefault="002B3488" w:rsidP="00677113">
      <w:pPr>
        <w:rPr>
          <w:rFonts w:cs="Times New Roman"/>
          <w:szCs w:val="28"/>
        </w:rPr>
      </w:pPr>
    </w:p>
    <w:p w:rsidR="002B3488" w:rsidRDefault="002B3488" w:rsidP="00677113">
      <w:pPr>
        <w:rPr>
          <w:rFonts w:cs="Times New Roman"/>
          <w:szCs w:val="28"/>
        </w:rPr>
      </w:pPr>
    </w:p>
    <w:p w:rsidR="002B3488" w:rsidRDefault="002B3488" w:rsidP="00677113">
      <w:pPr>
        <w:rPr>
          <w:rFonts w:cs="Times New Roman"/>
          <w:szCs w:val="28"/>
        </w:rPr>
      </w:pPr>
    </w:p>
    <w:p w:rsidR="002B3488" w:rsidRDefault="002B3488" w:rsidP="00677113">
      <w:pPr>
        <w:rPr>
          <w:rFonts w:cs="Times New Roman"/>
          <w:szCs w:val="28"/>
        </w:rPr>
      </w:pPr>
    </w:p>
    <w:p w:rsidR="002B3488" w:rsidRDefault="002B3488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613D3A" w:rsidRDefault="00613D3A" w:rsidP="00677113">
      <w:pPr>
        <w:rPr>
          <w:rFonts w:cs="Times New Roman"/>
          <w:szCs w:val="28"/>
        </w:rPr>
      </w:pPr>
    </w:p>
    <w:p w:rsidR="002B3488" w:rsidRPr="00600C99" w:rsidRDefault="002B3488" w:rsidP="00677113">
      <w:pPr>
        <w:rPr>
          <w:rFonts w:cs="Times New Roman"/>
          <w:szCs w:val="28"/>
        </w:rPr>
      </w:pPr>
    </w:p>
    <w:p w:rsidR="002B3488" w:rsidRPr="002B3488" w:rsidRDefault="002B3488" w:rsidP="002B3488">
      <w:pPr>
        <w:spacing w:line="276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B348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Лист корректировки календарно-тематического планирования</w:t>
      </w:r>
    </w:p>
    <w:p w:rsidR="002B3488" w:rsidRPr="002B3488" w:rsidRDefault="002B3488" w:rsidP="002B3488">
      <w:pPr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348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Предмет: абазинская литература</w:t>
      </w:r>
    </w:p>
    <w:p w:rsidR="002B3488" w:rsidRPr="002B3488" w:rsidRDefault="00613D3A" w:rsidP="002B3488">
      <w:pPr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Класс:11</w:t>
      </w:r>
    </w:p>
    <w:p w:rsidR="002B3488" w:rsidRPr="002B3488" w:rsidRDefault="002B3488" w:rsidP="002B3488">
      <w:pPr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348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Учитель: Копсергенова Ф.А.</w:t>
      </w:r>
    </w:p>
    <w:p w:rsidR="002B3488" w:rsidRPr="002B3488" w:rsidRDefault="002B3488" w:rsidP="002B3488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Bookman Old Style" w:eastAsia="Times New Roman" w:hAnsi="Bookman Old Style" w:cs="Times New Roman"/>
          <w:b/>
          <w:sz w:val="22"/>
          <w:lang w:eastAsia="ru-RU"/>
        </w:rPr>
      </w:pPr>
      <w:r w:rsidRPr="002B3488">
        <w:rPr>
          <w:rFonts w:ascii="Bookman Old Style" w:eastAsia="Times New Roman" w:hAnsi="Bookman Old Style" w:cs="Times New Roman"/>
          <w:b/>
          <w:sz w:val="22"/>
          <w:lang w:eastAsia="ru-RU"/>
        </w:rPr>
        <w:t>2018 -2019 учебный год</w:t>
      </w:r>
    </w:p>
    <w:tbl>
      <w:tblPr>
        <w:tblpPr w:leftFromText="180" w:rightFromText="180" w:vertAnchor="text" w:horzAnchor="page" w:tblpX="1028" w:tblpY="189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20"/>
        <w:gridCol w:w="1259"/>
        <w:gridCol w:w="1183"/>
        <w:gridCol w:w="2418"/>
        <w:gridCol w:w="4536"/>
      </w:tblGrid>
      <w:tr w:rsidR="002B3488" w:rsidRPr="002B3488" w:rsidTr="002B3488">
        <w:trPr>
          <w:trHeight w:val="246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ind w:left="113" w:right="113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14"/>
                <w:lang w:eastAsia="ru-RU"/>
              </w:rPr>
              <w:t>№ урока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Тема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Количество часов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Причина корре</w:t>
            </w: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к</w:t>
            </w: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тировки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Способ корректировки</w:t>
            </w:r>
          </w:p>
        </w:tc>
      </w:tr>
      <w:tr w:rsidR="002B3488" w:rsidRPr="002B3488" w:rsidTr="002B3488">
        <w:trPr>
          <w:trHeight w:val="308"/>
        </w:trPr>
        <w:tc>
          <w:tcPr>
            <w:tcW w:w="392" w:type="dxa"/>
            <w:vMerge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По пл</w:t>
            </w: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а</w:t>
            </w: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ну</w:t>
            </w: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  <w:r w:rsidRPr="002B3488"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  <w:t>Дано</w:t>
            </w:r>
          </w:p>
        </w:tc>
        <w:tc>
          <w:tcPr>
            <w:tcW w:w="2418" w:type="dxa"/>
            <w:vMerge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303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  <w:tr w:rsidR="002B3488" w:rsidRPr="002B3488" w:rsidTr="002B3488">
        <w:trPr>
          <w:trHeight w:val="288"/>
        </w:trPr>
        <w:tc>
          <w:tcPr>
            <w:tcW w:w="392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3488" w:rsidRPr="002B3488" w:rsidRDefault="002B3488" w:rsidP="002B3488">
            <w:pPr>
              <w:tabs>
                <w:tab w:val="left" w:pos="1276"/>
                <w:tab w:val="left" w:pos="1418"/>
                <w:tab w:val="left" w:pos="1620"/>
              </w:tabs>
              <w:spacing w:line="276" w:lineRule="auto"/>
              <w:rPr>
                <w:rFonts w:ascii="Bookman Old Style" w:eastAsia="Times New Roman" w:hAnsi="Bookman Old Style" w:cs="Times New Roman"/>
                <w:b/>
                <w:sz w:val="22"/>
                <w:lang w:eastAsia="ru-RU"/>
              </w:rPr>
            </w:pPr>
          </w:p>
        </w:tc>
      </w:tr>
    </w:tbl>
    <w:p w:rsidR="00527D8E" w:rsidRPr="00600C99" w:rsidRDefault="00527D8E">
      <w:pPr>
        <w:rPr>
          <w:rFonts w:cs="Times New Roman"/>
          <w:szCs w:val="28"/>
        </w:rPr>
      </w:pPr>
    </w:p>
    <w:sectPr w:rsidR="00527D8E" w:rsidRPr="00600C99" w:rsidSect="002B1BC5">
      <w:headerReference w:type="default" r:id="rId9"/>
      <w:pgSz w:w="11906" w:h="16838"/>
      <w:pgMar w:top="1134" w:right="1418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5E" w:rsidRDefault="0051685E" w:rsidP="00527D8E">
      <w:r>
        <w:separator/>
      </w:r>
    </w:p>
  </w:endnote>
  <w:endnote w:type="continuationSeparator" w:id="1">
    <w:p w:rsidR="0051685E" w:rsidRDefault="0051685E" w:rsidP="0052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5E" w:rsidRDefault="0051685E" w:rsidP="00527D8E">
      <w:r>
        <w:separator/>
      </w:r>
    </w:p>
  </w:footnote>
  <w:footnote w:type="continuationSeparator" w:id="1">
    <w:p w:rsidR="0051685E" w:rsidRDefault="0051685E" w:rsidP="0052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45511"/>
      <w:docPartObj>
        <w:docPartGallery w:val="Page Numbers (Top of Page)"/>
        <w:docPartUnique/>
      </w:docPartObj>
    </w:sdtPr>
    <w:sdtContent>
      <w:p w:rsidR="00613D3A" w:rsidRDefault="00820FB8">
        <w:pPr>
          <w:pStyle w:val="a4"/>
          <w:jc w:val="center"/>
        </w:pPr>
        <w:r>
          <w:fldChar w:fldCharType="begin"/>
        </w:r>
        <w:r w:rsidR="00613D3A">
          <w:instrText>PAGE   \* MERGEFORMAT</w:instrText>
        </w:r>
        <w:r>
          <w:fldChar w:fldCharType="separate"/>
        </w:r>
        <w:r w:rsidR="00AB7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D3A" w:rsidRDefault="00613D3A">
    <w:pPr>
      <w:pStyle w:val="a4"/>
    </w:pPr>
  </w:p>
  <w:p w:rsidR="00613D3A" w:rsidRDefault="00613D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/>
        <w:bCs/>
      </w:r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7EE350D"/>
    <w:multiLevelType w:val="hybridMultilevel"/>
    <w:tmpl w:val="4630079C"/>
    <w:lvl w:ilvl="0" w:tplc="2F62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1DCC"/>
    <w:multiLevelType w:val="multilevel"/>
    <w:tmpl w:val="7FF8E2C2"/>
    <w:numStyleLink w:val="063"/>
  </w:abstractNum>
  <w:abstractNum w:abstractNumId="4">
    <w:nsid w:val="33DB100A"/>
    <w:multiLevelType w:val="hybridMultilevel"/>
    <w:tmpl w:val="BF20D46A"/>
    <w:lvl w:ilvl="0" w:tplc="ACAE3D5E">
      <w:numFmt w:val="bullet"/>
      <w:lvlText w:val="–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BB722E8"/>
    <w:multiLevelType w:val="hybridMultilevel"/>
    <w:tmpl w:val="CD54B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5502"/>
    <w:multiLevelType w:val="hybridMultilevel"/>
    <w:tmpl w:val="2232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0580F"/>
    <w:multiLevelType w:val="hybridMultilevel"/>
    <w:tmpl w:val="38EABA5E"/>
    <w:lvl w:ilvl="0" w:tplc="4F862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B26D3E"/>
    <w:multiLevelType w:val="multilevel"/>
    <w:tmpl w:val="7FF8E2C2"/>
    <w:styleLink w:val="06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/>
        <w:color w:val="00000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"/>
    <w:lvlOverride w:ilvl="0">
      <w:startOverride w:val="2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7B5"/>
    <w:rsid w:val="000265CA"/>
    <w:rsid w:val="00035D2A"/>
    <w:rsid w:val="000B33CC"/>
    <w:rsid w:val="00117A6C"/>
    <w:rsid w:val="00146CC7"/>
    <w:rsid w:val="001645F8"/>
    <w:rsid w:val="001A3CEC"/>
    <w:rsid w:val="001A6D98"/>
    <w:rsid w:val="001B06CC"/>
    <w:rsid w:val="001C066C"/>
    <w:rsid w:val="001F09E9"/>
    <w:rsid w:val="00201213"/>
    <w:rsid w:val="0022448E"/>
    <w:rsid w:val="00233FA9"/>
    <w:rsid w:val="00244086"/>
    <w:rsid w:val="00252788"/>
    <w:rsid w:val="0029031C"/>
    <w:rsid w:val="002B1BC5"/>
    <w:rsid w:val="002B3488"/>
    <w:rsid w:val="002D349F"/>
    <w:rsid w:val="002E240B"/>
    <w:rsid w:val="002F0CE9"/>
    <w:rsid w:val="0031503B"/>
    <w:rsid w:val="003229FC"/>
    <w:rsid w:val="00361D7E"/>
    <w:rsid w:val="003A1177"/>
    <w:rsid w:val="00415519"/>
    <w:rsid w:val="004231C2"/>
    <w:rsid w:val="00476B09"/>
    <w:rsid w:val="00494F02"/>
    <w:rsid w:val="004A351D"/>
    <w:rsid w:val="004B331A"/>
    <w:rsid w:val="004D75D6"/>
    <w:rsid w:val="004E3003"/>
    <w:rsid w:val="005028C6"/>
    <w:rsid w:val="0051685E"/>
    <w:rsid w:val="00527D8E"/>
    <w:rsid w:val="00580073"/>
    <w:rsid w:val="00594F06"/>
    <w:rsid w:val="005A5199"/>
    <w:rsid w:val="005B1321"/>
    <w:rsid w:val="005B27B4"/>
    <w:rsid w:val="005F4313"/>
    <w:rsid w:val="00600C99"/>
    <w:rsid w:val="00613D3A"/>
    <w:rsid w:val="0064546A"/>
    <w:rsid w:val="00662E19"/>
    <w:rsid w:val="00666908"/>
    <w:rsid w:val="00677113"/>
    <w:rsid w:val="00682078"/>
    <w:rsid w:val="006B7047"/>
    <w:rsid w:val="006C35C8"/>
    <w:rsid w:val="006D0AEC"/>
    <w:rsid w:val="006D0D90"/>
    <w:rsid w:val="006D689E"/>
    <w:rsid w:val="0072350F"/>
    <w:rsid w:val="00734F41"/>
    <w:rsid w:val="00771F46"/>
    <w:rsid w:val="00794989"/>
    <w:rsid w:val="007B2BF4"/>
    <w:rsid w:val="007E06CC"/>
    <w:rsid w:val="007E568C"/>
    <w:rsid w:val="00820FB8"/>
    <w:rsid w:val="0083116E"/>
    <w:rsid w:val="00847369"/>
    <w:rsid w:val="00847EA7"/>
    <w:rsid w:val="00861122"/>
    <w:rsid w:val="0086584B"/>
    <w:rsid w:val="00867384"/>
    <w:rsid w:val="00891814"/>
    <w:rsid w:val="008E14E7"/>
    <w:rsid w:val="008E7914"/>
    <w:rsid w:val="008F64F5"/>
    <w:rsid w:val="009070F1"/>
    <w:rsid w:val="00907EFD"/>
    <w:rsid w:val="0091627A"/>
    <w:rsid w:val="0092061E"/>
    <w:rsid w:val="009F0876"/>
    <w:rsid w:val="009F3B2F"/>
    <w:rsid w:val="00A001CA"/>
    <w:rsid w:val="00A01FC1"/>
    <w:rsid w:val="00A227B5"/>
    <w:rsid w:val="00A42B7E"/>
    <w:rsid w:val="00A601BF"/>
    <w:rsid w:val="00A91727"/>
    <w:rsid w:val="00AB7236"/>
    <w:rsid w:val="00AC1444"/>
    <w:rsid w:val="00B078AC"/>
    <w:rsid w:val="00B25A78"/>
    <w:rsid w:val="00B42A79"/>
    <w:rsid w:val="00B649F7"/>
    <w:rsid w:val="00B8682D"/>
    <w:rsid w:val="00BD64D6"/>
    <w:rsid w:val="00C01FDE"/>
    <w:rsid w:val="00C26CCE"/>
    <w:rsid w:val="00C51C0F"/>
    <w:rsid w:val="00C53CBA"/>
    <w:rsid w:val="00C60EFB"/>
    <w:rsid w:val="00C80185"/>
    <w:rsid w:val="00CC7D8C"/>
    <w:rsid w:val="00CD3238"/>
    <w:rsid w:val="00CE5484"/>
    <w:rsid w:val="00CF0C02"/>
    <w:rsid w:val="00CF2803"/>
    <w:rsid w:val="00CF2DE4"/>
    <w:rsid w:val="00D13BEC"/>
    <w:rsid w:val="00D4034A"/>
    <w:rsid w:val="00D421CD"/>
    <w:rsid w:val="00E0399D"/>
    <w:rsid w:val="00E05983"/>
    <w:rsid w:val="00E10147"/>
    <w:rsid w:val="00E63542"/>
    <w:rsid w:val="00E939F4"/>
    <w:rsid w:val="00EB4280"/>
    <w:rsid w:val="00EC17A0"/>
    <w:rsid w:val="00EE22EA"/>
    <w:rsid w:val="00F0765D"/>
    <w:rsid w:val="00F75086"/>
    <w:rsid w:val="00F876BD"/>
    <w:rsid w:val="00FB4F56"/>
    <w:rsid w:val="00FC2340"/>
    <w:rsid w:val="00FC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27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227B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227B5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A227B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A227B5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22448E"/>
    <w:pPr>
      <w:ind w:left="720"/>
      <w:contextualSpacing/>
    </w:pPr>
  </w:style>
  <w:style w:type="numbering" w:customStyle="1" w:styleId="063">
    <w:name w:val="Стиль нумерованный Слева:  0.63 см"/>
    <w:basedOn w:val="a2"/>
    <w:rsid w:val="00CE5484"/>
    <w:pPr>
      <w:numPr>
        <w:numId w:val="4"/>
      </w:numPr>
    </w:pPr>
  </w:style>
  <w:style w:type="paragraph" w:styleId="a4">
    <w:name w:val="header"/>
    <w:basedOn w:val="a"/>
    <w:link w:val="a5"/>
    <w:uiPriority w:val="99"/>
    <w:unhideWhenUsed/>
    <w:rsid w:val="00527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7D8E"/>
  </w:style>
  <w:style w:type="paragraph" w:styleId="a6">
    <w:name w:val="footer"/>
    <w:basedOn w:val="a"/>
    <w:link w:val="a7"/>
    <w:uiPriority w:val="99"/>
    <w:unhideWhenUsed/>
    <w:rsid w:val="00527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7D8E"/>
  </w:style>
  <w:style w:type="paragraph" w:customStyle="1" w:styleId="Default">
    <w:name w:val="Default"/>
    <w:rsid w:val="00682078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6820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68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89E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5B27B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numbering" w:customStyle="1" w:styleId="WWNum16">
    <w:name w:val="WWNum16"/>
    <w:rsid w:val="007B2BF4"/>
    <w:pPr>
      <w:numPr>
        <w:numId w:val="8"/>
      </w:numPr>
    </w:pPr>
  </w:style>
  <w:style w:type="table" w:styleId="ab">
    <w:name w:val="Table Grid"/>
    <w:basedOn w:val="a1"/>
    <w:uiPriority w:val="39"/>
    <w:rsid w:val="004D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fontstyle01">
    <w:name w:val="063"/>
    <w:pPr>
      <w:numPr>
        <w:numId w:val="4"/>
      </w:numPr>
    </w:pPr>
  </w:style>
  <w:style w:type="numbering" w:customStyle="1" w:styleId="fontstyle21">
    <w:name w:val="WWNum16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0125-ECF0-497C-A90D-FEDA1501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Гимназия 6</cp:lastModifiedBy>
  <cp:revision>25</cp:revision>
  <cp:lastPrinted>2018-09-23T19:37:00Z</cp:lastPrinted>
  <dcterms:created xsi:type="dcterms:W3CDTF">2018-02-02T14:01:00Z</dcterms:created>
  <dcterms:modified xsi:type="dcterms:W3CDTF">2023-09-27T08:36:00Z</dcterms:modified>
</cp:coreProperties>
</file>