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ED" w:rsidRDefault="007939ED" w:rsidP="007939ED">
      <w:pPr>
        <w:pStyle w:val="u-2-msonormal"/>
        <w:spacing w:before="0" w:beforeAutospacing="0" w:after="0" w:afterAutospacing="0" w:line="360" w:lineRule="auto"/>
        <w:jc w:val="right"/>
        <w:textAlignment w:val="center"/>
        <w:outlineLvl w:val="0"/>
        <w:rPr>
          <w:rFonts w:ascii="Cambria" w:hAnsi="Cambria"/>
          <w:b/>
          <w:sz w:val="32"/>
        </w:rPr>
      </w:pPr>
      <w:bookmarkStart w:id="0" w:name="_GoBack"/>
      <w:bookmarkEnd w:id="0"/>
      <w:r w:rsidRPr="007939ED">
        <w:rPr>
          <w:rFonts w:ascii="Cambria" w:hAnsi="Cambria"/>
          <w:b/>
          <w:sz w:val="32"/>
        </w:rPr>
        <w:drawing>
          <wp:inline distT="0" distB="0" distL="0" distR="0">
            <wp:extent cx="2143125" cy="1552575"/>
            <wp:effectExtent l="19050" t="0" r="9525" b="0"/>
            <wp:docPr id="1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142480" cy="155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221" w:rsidRPr="00FC7A26" w:rsidRDefault="007D364A" w:rsidP="00D67221">
      <w:pPr>
        <w:pStyle w:val="u-2-msonormal"/>
        <w:spacing w:before="0" w:beforeAutospacing="0" w:after="0" w:afterAutospacing="0" w:line="360" w:lineRule="auto"/>
        <w:jc w:val="center"/>
        <w:textAlignment w:val="center"/>
        <w:outlineLvl w:val="0"/>
        <w:rPr>
          <w:rFonts w:ascii="Cambria" w:hAnsi="Cambria"/>
          <w:b/>
          <w:sz w:val="32"/>
        </w:rPr>
      </w:pPr>
      <w:r w:rsidRPr="00FC7A26">
        <w:rPr>
          <w:rFonts w:ascii="Cambria" w:hAnsi="Cambria"/>
          <w:b/>
          <w:sz w:val="32"/>
        </w:rPr>
        <w:t>Пояснительная записка</w:t>
      </w:r>
    </w:p>
    <w:p w:rsidR="007D364A" w:rsidRPr="00FC7A26" w:rsidRDefault="007D364A" w:rsidP="00D67221">
      <w:pPr>
        <w:pStyle w:val="u-2-msonormal"/>
        <w:spacing w:before="0" w:beforeAutospacing="0" w:after="0" w:afterAutospacing="0" w:line="360" w:lineRule="auto"/>
        <w:jc w:val="center"/>
        <w:textAlignment w:val="center"/>
        <w:outlineLvl w:val="0"/>
        <w:rPr>
          <w:rFonts w:ascii="Cambria" w:hAnsi="Cambria"/>
          <w:b/>
          <w:bCs/>
          <w:sz w:val="32"/>
        </w:rPr>
      </w:pPr>
      <w:r w:rsidRPr="00FC7A26">
        <w:rPr>
          <w:rFonts w:ascii="Cambria" w:hAnsi="Cambria"/>
          <w:b/>
          <w:sz w:val="32"/>
        </w:rPr>
        <w:t>к курсу «Родной русский язык»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>Предмет «Русский (родной) язык» занимает особое место среди предметов, входящих в учебный план начальной школы. Русский язык является государственным языком Российской Федерации, родным языком русского народа, средством межнационального общения, и его изучение способствует формированию у младших школьников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Специфика предмета «Русский язык» заключается в его тесной взаимосвязи со всеми учебными предметами, особенно с литературным чтением. Успехи в изучении данного предмета во многом определяют результаты освоения других школьных дисциплин.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В системе предметов начальной общеобразовательной школы «Русский (родной)  язык» реализует две основные </w:t>
      </w:r>
      <w:r w:rsidRPr="00FC7A26">
        <w:rPr>
          <w:b/>
        </w:rPr>
        <w:t>цели</w:t>
      </w:r>
      <w:r w:rsidRPr="00FC7A26">
        <w:t xml:space="preserve">: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• познавательную — ознакомление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• социокультурную —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lastRenderedPageBreak/>
        <w:t xml:space="preserve">Для достижения поставленных целей необходимо решать следующие практические </w:t>
      </w:r>
      <w:r w:rsidRPr="00FC7A26">
        <w:rPr>
          <w:b/>
        </w:rPr>
        <w:t>задачи</w:t>
      </w:r>
      <w:r w:rsidRPr="00FC7A26">
        <w:t xml:space="preserve">: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• развивать речь, мышление, воображение школьников, умение выбирать средства языка в соответствии с целями, задачами и условиями общения;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• обеспечивать освоение учащимися первоначальных знаний о лексике, фонетике, грамматике русского языка;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• обеспечивать овладение обучающимися умениями правильно писать и читать, участвовать в диалоге, составлять несложные монологические высказывания (в том числе рассуждения) и письменные тексты-описания и тексты-повествования небольшого объёма; </w:t>
      </w:r>
    </w:p>
    <w:p w:rsidR="007D364A" w:rsidRPr="00FC7A26" w:rsidRDefault="007D364A" w:rsidP="00D67221">
      <w:pPr>
        <w:spacing w:line="360" w:lineRule="auto"/>
        <w:ind w:firstLine="540"/>
        <w:jc w:val="both"/>
      </w:pPr>
      <w:r w:rsidRPr="00FC7A26">
        <w:t xml:space="preserve">• воспитывать у учеников позитивное эмоционально-ценностное отношение к русскому языку, пробуждать познавательный интерес к языку, стремление совершенствовать свою речь.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Изучение русского языка в начальной школе представляет собой первый этап системы лингвистического образования и речевого развития учащихся, который начинается с вводного интегрированного курса обучения грамоте. На уроках обучения грамоте учащиеся получают первичные сведения о речи, языке и литературе, расширяют свой кругозор, активно используют в различных учебных ситуациях внутреннюю и внешнюю речь (устную и письменную). Дети овладевают начертанием букв русского алфавита, учатся правильному соединению их друг с другом, упражняются в письме буквосочетаний в слогах, словах, предложениях. В период обучения грамоте наряду с формированием основ элементарного графического навыка и навыка чтения у первоклассников совершенствуется фонематический слух, обогащается и активизируется словарь, развивается интеллектуальная и познавательная активность, осуществляется грамматико-орфографическая пропедевтика. После обучения грамоте начинается раздельное изучение литературного чтения и русского языка.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Изучение орфографических и пунктуационных правил, а также развитие устной и письменной речи учащихся служат решению практических задач общения и формируют навыки, определяющие языковой уровень культуры учащихся как будущих членов общества.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В программе специально выделен раздел «Виды речевой деятельности», обеспечивающий ориентацию детей в целях, задачах, средствах и значении различных видов речевой деятельности.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>В курсе представлены не только система знаний и умений по русскому языку, но и конкретные учебные действия</w:t>
      </w:r>
      <w:r w:rsidRPr="00FC7A26">
        <w:rPr>
          <w:rStyle w:val="a5"/>
        </w:rPr>
        <w:footnoteReference w:id="2"/>
      </w:r>
      <w:r w:rsidRPr="00FC7A26">
        <w:t xml:space="preserve">, помогающие эффективному усвоению содержания предмета на основе реализации дидактических принципов Л.В. Занкова.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lastRenderedPageBreak/>
        <w:t>Программа ориентирует на организацию учебного процесса как сотрудничества учителя и учащихся, а также детей между собой. В этом сотрудничестве и происходит первичное постижение родного языка как предмета изучения, осуществляется анализ различных его сторон. Центральным звеном изучения предмета является раскрытие коммуникативной функции языка, средством осуществления которой является речь.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>Программа нацеливает на систематическое обращение к языковому опыту учащихся, опору на языковое чутьё, обогащение речи новыми лексическими и грамматическими категориями.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Содержание курса предусматривает целенаправленную работу по развитию у младших школьников общеучебных умений, навыков и способов деятельности: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• интеллектуальных (обобщать, классифицировать, сравнивать и др.);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• познавательных (учебно-познавательных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деятельности и работать над их достижением);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>• организационных (организовывать сотрудничество, планировать свою деятельность, осуществлять самооценку и контроль своих действий).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При освоении программы у учащихся формируются умения, связанные с информационной культурой: читать, писать, эффективно работать с учебной книгой, пользоваться словарями, справочниками.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>Изучение курса обеспечивает формирование у учащихся позитивного эмоционально-ценностного отношения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7D364A" w:rsidRPr="00FC7A26" w:rsidRDefault="007D364A" w:rsidP="007D364A">
      <w:pPr>
        <w:spacing w:line="360" w:lineRule="auto"/>
        <w:ind w:firstLine="540"/>
        <w:jc w:val="both"/>
      </w:pPr>
    </w:p>
    <w:p w:rsidR="007D364A" w:rsidRPr="00FC7A26" w:rsidRDefault="007D364A" w:rsidP="00D67221">
      <w:pPr>
        <w:spacing w:line="360" w:lineRule="auto"/>
        <w:ind w:firstLine="540"/>
        <w:jc w:val="both"/>
      </w:pPr>
      <w:r w:rsidRPr="00FC7A26">
        <w:t>Курс обеспечивает реализацию основных задач образовательной области «Филология»: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развитие диалогической и монологической устной и письменной речи; развитие коммуникативных умений; развитие нравственных и эстетических чувств; развитие способностей к творческой деятельности.</w:t>
      </w:r>
    </w:p>
    <w:p w:rsidR="007D364A" w:rsidRPr="00FC7A26" w:rsidRDefault="007D364A" w:rsidP="007D364A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FC7A26">
        <w:rPr>
          <w:b/>
          <w:sz w:val="28"/>
          <w:szCs w:val="28"/>
        </w:rPr>
        <w:t>Результаты изучения курса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>Программа обеспечивает достижение выпускниками начальной школы личностных, метапредметных и предметных результатов.</w:t>
      </w:r>
    </w:p>
    <w:p w:rsidR="007D364A" w:rsidRPr="00FC7A26" w:rsidRDefault="007D364A" w:rsidP="007D364A">
      <w:pPr>
        <w:spacing w:line="360" w:lineRule="auto"/>
        <w:ind w:firstLine="540"/>
        <w:jc w:val="center"/>
        <w:outlineLvl w:val="0"/>
      </w:pPr>
      <w:r w:rsidRPr="00FC7A26">
        <w:rPr>
          <w:b/>
        </w:rPr>
        <w:lastRenderedPageBreak/>
        <w:t>Личностные результаты</w:t>
      </w:r>
      <w:r w:rsidRPr="00FC7A26">
        <w:t>: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rPr>
          <w:b/>
          <w:i/>
        </w:rPr>
        <w:t>— </w:t>
      </w:r>
      <w:r w:rsidRPr="00FC7A26">
        <w:t xml:space="preserve">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— формирование уважительного отношения к культуре других народов;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— формирование целостного, социально ориентированного взгляда на мир в его органичном единстве и разнообразии природы, народов, культур;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— 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— формирование эстетических потребностей, ценностей и чувств;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 — 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>— развитие навыков сотрудничества со сверстниками в разных социальных ситуациях, умения не создавать конфликтов и находить выходы из спорных ситуаций.</w:t>
      </w:r>
    </w:p>
    <w:p w:rsidR="007D364A" w:rsidRPr="00FC7A26" w:rsidRDefault="007D364A" w:rsidP="007D364A">
      <w:pPr>
        <w:spacing w:line="360" w:lineRule="auto"/>
        <w:ind w:firstLine="540"/>
        <w:jc w:val="center"/>
        <w:outlineLvl w:val="0"/>
      </w:pPr>
      <w:r w:rsidRPr="00FC7A26">
        <w:rPr>
          <w:b/>
        </w:rPr>
        <w:t>Метапредметные</w:t>
      </w:r>
      <w:r w:rsidRPr="00FC7A26">
        <w:t xml:space="preserve"> </w:t>
      </w:r>
      <w:r w:rsidRPr="00FC7A26">
        <w:rPr>
          <w:b/>
        </w:rPr>
        <w:t>результаты</w:t>
      </w:r>
      <w:r w:rsidRPr="00FC7A26">
        <w:t>: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rPr>
          <w:b/>
          <w:i/>
        </w:rPr>
        <w:t>— </w:t>
      </w:r>
      <w:r w:rsidRPr="00FC7A26">
        <w:t xml:space="preserve">овладение способностью принимать и сохранять цели и задачи учебной деятельности, поиска средств её осуществления;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— освоение способов решения проблем творческого и поискового характера;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— 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— освоение начальных форм познавательной и личностной рефлексии;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— 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— активное использование речевых средств для решения коммуникативных и познавательных задач;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— использование различных способов поиска (в справочных источниках, у взрослого), сбора, анализа, информации;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lastRenderedPageBreak/>
        <w:t xml:space="preserve">— овладение навыками смыслового чтения текстов различных стилей и жанров в соответствии с целями и задачами; осознанное построение речевого высказывания в соответствии с задачами коммуникации и составление текстов в устной и письменной формах;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— 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>—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>— готовность конструктивно разрешать конфликты посредством учёта интересов сторон и сотрудничества;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— умение договариваться о распределении функций и ролей в совместной деятельности, осуществлять взаимный контроль в совместной деятельности;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>—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7D364A" w:rsidRPr="00FC7A26" w:rsidRDefault="007D364A" w:rsidP="007D364A">
      <w:pPr>
        <w:spacing w:line="360" w:lineRule="auto"/>
        <w:ind w:firstLine="540"/>
        <w:jc w:val="center"/>
        <w:outlineLvl w:val="0"/>
      </w:pPr>
      <w:r w:rsidRPr="00FC7A26">
        <w:rPr>
          <w:b/>
        </w:rPr>
        <w:t>Предметные</w:t>
      </w:r>
      <w:r w:rsidRPr="00FC7A26">
        <w:t xml:space="preserve"> </w:t>
      </w:r>
      <w:r w:rsidRPr="00FC7A26">
        <w:rPr>
          <w:b/>
        </w:rPr>
        <w:t>результаты: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—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— 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— сформированность позитивного отношения к правильной устной и письменной речи как показателям общей культуры и гражданской позиции человека;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 xml:space="preserve">— 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 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t>— осознание безошибочного письма как одного из проявлений собственного уровня культуры, умение применять орфографические правила и правила постановки знаков препинания (в объёме изученного) при записи собственных и предложенных текстов; умение проверять написанное.</w:t>
      </w:r>
    </w:p>
    <w:p w:rsidR="007D364A" w:rsidRPr="00FC7A26" w:rsidRDefault="007D364A" w:rsidP="007D364A">
      <w:pPr>
        <w:spacing w:line="360" w:lineRule="auto"/>
        <w:ind w:firstLine="540"/>
        <w:jc w:val="both"/>
      </w:pPr>
      <w:r w:rsidRPr="00FC7A26">
        <w:lastRenderedPageBreak/>
        <w:t xml:space="preserve">— овладение учебными действиями с языковыми единицами и умение использовать знания для решения познавательных, практических и коммуникативных задач. </w:t>
      </w:r>
    </w:p>
    <w:p w:rsidR="004E060B" w:rsidRPr="00FC7A26" w:rsidRDefault="004E060B" w:rsidP="007D364A">
      <w:pPr>
        <w:spacing w:before="100" w:beforeAutospacing="1" w:after="100" w:afterAutospacing="1"/>
        <w:ind w:left="360"/>
        <w:jc w:val="center"/>
        <w:outlineLvl w:val="0"/>
        <w:rPr>
          <w:b/>
          <w:bCs/>
          <w:iCs/>
        </w:rPr>
      </w:pPr>
    </w:p>
    <w:p w:rsidR="00D67221" w:rsidRPr="00FC7A26" w:rsidRDefault="00D67221" w:rsidP="007D364A">
      <w:pPr>
        <w:spacing w:before="100" w:beforeAutospacing="1" w:after="100" w:afterAutospacing="1"/>
        <w:ind w:left="360"/>
        <w:jc w:val="center"/>
        <w:outlineLvl w:val="0"/>
        <w:rPr>
          <w:b/>
          <w:bCs/>
          <w:iCs/>
        </w:rPr>
      </w:pPr>
    </w:p>
    <w:p w:rsidR="00D67221" w:rsidRPr="00FC7A26" w:rsidRDefault="00D67221" w:rsidP="007D364A">
      <w:pPr>
        <w:spacing w:before="100" w:beforeAutospacing="1" w:after="100" w:afterAutospacing="1"/>
        <w:ind w:left="360"/>
        <w:jc w:val="center"/>
        <w:outlineLvl w:val="0"/>
        <w:rPr>
          <w:b/>
          <w:bCs/>
          <w:iCs/>
        </w:rPr>
      </w:pPr>
    </w:p>
    <w:p w:rsidR="00D67221" w:rsidRPr="00FC7A26" w:rsidRDefault="00D67221" w:rsidP="007D364A">
      <w:pPr>
        <w:spacing w:before="100" w:beforeAutospacing="1" w:after="100" w:afterAutospacing="1"/>
        <w:ind w:left="360"/>
        <w:jc w:val="center"/>
        <w:outlineLvl w:val="0"/>
        <w:rPr>
          <w:b/>
          <w:bCs/>
          <w:iCs/>
        </w:rPr>
      </w:pPr>
    </w:p>
    <w:p w:rsidR="00F96001" w:rsidRPr="00FC7A26" w:rsidRDefault="007939ED" w:rsidP="00F96001">
      <w:pPr>
        <w:jc w:val="center"/>
        <w:rPr>
          <w:b/>
          <w:bCs/>
        </w:rPr>
      </w:pPr>
      <w:r w:rsidRPr="00B25188">
        <w:rPr>
          <w:b/>
          <w:bCs/>
          <w:i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01.5pt;height:58.5pt" fillcolor="yellow" stroked="f">
            <v:fill r:id="rId7" o:title="" color2="#f93" angle="-135" focusposition=".5,.5" focussize="" focus="100%" type="gradientRadial">
              <o:fill v:ext="view" type="gradientCenter"/>
            </v:fill>
            <v:stroke r:id="rId7" o:title=""/>
            <v:shadow on="t" color="silver" opacity="52429f"/>
            <v:textpath style="font-family:&quot;Impact&quot;;v-text-kern:t" trim="t" fitpath="t" string="Календарно-тематическое планирование"/>
          </v:shape>
        </w:pict>
      </w:r>
    </w:p>
    <w:tbl>
      <w:tblPr>
        <w:tblW w:w="14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/>
      </w:tblPr>
      <w:tblGrid>
        <w:gridCol w:w="851"/>
        <w:gridCol w:w="1367"/>
        <w:gridCol w:w="1418"/>
        <w:gridCol w:w="5669"/>
        <w:gridCol w:w="2550"/>
        <w:gridCol w:w="2182"/>
      </w:tblGrid>
      <w:tr w:rsidR="00F96001" w:rsidRPr="00FC7A26" w:rsidTr="00F96001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96001" w:rsidRPr="00FC7A26" w:rsidRDefault="00F96001" w:rsidP="00F96001">
            <w:pPr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  <w:r w:rsidRPr="00FC7A26">
              <w:rPr>
                <w:b/>
                <w:sz w:val="26"/>
                <w:szCs w:val="26"/>
                <w:lang w:eastAsia="en-US"/>
              </w:rPr>
              <w:t>№урока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6001" w:rsidRPr="00FC7A26" w:rsidRDefault="00F96001" w:rsidP="00F9600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C7A26">
              <w:rPr>
                <w:b/>
                <w:sz w:val="26"/>
                <w:szCs w:val="26"/>
                <w:lang w:eastAsia="en-US"/>
              </w:rPr>
              <w:t>Дата проведения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6001" w:rsidRPr="00FC7A26" w:rsidRDefault="00F96001" w:rsidP="00F9600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C7A26">
              <w:rPr>
                <w:b/>
                <w:sz w:val="26"/>
                <w:szCs w:val="26"/>
                <w:lang w:eastAsia="en-US"/>
              </w:rPr>
              <w:t>Тема урока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96001" w:rsidRPr="00FC7A26" w:rsidRDefault="00F96001" w:rsidP="00F96001">
            <w:pPr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  <w:r w:rsidRPr="00FC7A26">
              <w:rPr>
                <w:b/>
                <w:sz w:val="26"/>
                <w:szCs w:val="26"/>
                <w:lang w:eastAsia="en-US"/>
              </w:rPr>
              <w:t>Тип  урока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6001" w:rsidRPr="00FC7A26" w:rsidRDefault="00F96001" w:rsidP="00F96001">
            <w:pPr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  <w:r w:rsidRPr="00FC7A26">
              <w:rPr>
                <w:b/>
                <w:sz w:val="26"/>
                <w:szCs w:val="26"/>
                <w:lang w:eastAsia="en-US"/>
              </w:rPr>
              <w:t xml:space="preserve">Форма </w:t>
            </w:r>
          </w:p>
          <w:p w:rsidR="00F96001" w:rsidRPr="00FC7A26" w:rsidRDefault="00F96001" w:rsidP="00F96001">
            <w:pPr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  <w:r w:rsidRPr="00FC7A26">
              <w:rPr>
                <w:b/>
                <w:sz w:val="26"/>
                <w:szCs w:val="26"/>
                <w:lang w:eastAsia="en-US"/>
              </w:rPr>
              <w:t xml:space="preserve"> контроля</w:t>
            </w:r>
          </w:p>
          <w:p w:rsidR="00F96001" w:rsidRPr="00FC7A26" w:rsidRDefault="00F96001" w:rsidP="00F96001">
            <w:pPr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F96001" w:rsidRPr="00FC7A26" w:rsidTr="00F96001">
        <w:trPr>
          <w:cantSplit/>
          <w:trHeight w:val="108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6001" w:rsidRPr="00FC7A26" w:rsidRDefault="00F96001" w:rsidP="00F96001">
            <w:pPr>
              <w:spacing w:after="160" w:line="259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96001" w:rsidRPr="00FC7A26" w:rsidRDefault="00F96001" w:rsidP="00F96001">
            <w:pPr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  <w:r w:rsidRPr="00FC7A26">
              <w:rPr>
                <w:b/>
                <w:sz w:val="26"/>
                <w:szCs w:val="26"/>
                <w:lang w:eastAsia="en-US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96001" w:rsidRPr="00FC7A26" w:rsidRDefault="00F96001" w:rsidP="00F96001">
            <w:pPr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  <w:r w:rsidRPr="00FC7A26">
              <w:rPr>
                <w:b/>
                <w:sz w:val="26"/>
                <w:szCs w:val="26"/>
                <w:lang w:eastAsia="en-US"/>
              </w:rPr>
              <w:t>факт</w:t>
            </w: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6001" w:rsidRPr="00FC7A26" w:rsidRDefault="00F96001" w:rsidP="00F96001">
            <w:pPr>
              <w:spacing w:after="160" w:line="259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6001" w:rsidRPr="00FC7A26" w:rsidRDefault="00F96001" w:rsidP="00F96001">
            <w:pPr>
              <w:spacing w:after="160" w:line="259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6001" w:rsidRPr="00FC7A26" w:rsidRDefault="00F96001" w:rsidP="00F96001">
            <w:pPr>
              <w:spacing w:after="160" w:line="259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F96001" w:rsidRPr="00FC7A26" w:rsidTr="00F96001">
        <w:trPr>
          <w:jc w:val="center"/>
        </w:trPr>
        <w:tc>
          <w:tcPr>
            <w:tcW w:w="14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FC7A26">
              <w:rPr>
                <w:b/>
                <w:sz w:val="26"/>
                <w:szCs w:val="26"/>
                <w:lang w:eastAsia="en-US"/>
              </w:rPr>
              <w:t>Язык и речь.</w:t>
            </w:r>
          </w:p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1-2</w:t>
            </w:r>
          </w:p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1C" w:rsidRPr="00FC7A26" w:rsidRDefault="0008541C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Язык и речь, их значение в жизни людей.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3-4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1C" w:rsidRPr="00FC7A26" w:rsidRDefault="0008541C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Сокровища родного языка.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14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b/>
                <w:sz w:val="26"/>
                <w:szCs w:val="26"/>
                <w:lang w:eastAsia="en-US"/>
              </w:rPr>
              <w:t>Алфавит.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5-6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1C" w:rsidRPr="00FC7A26" w:rsidRDefault="0008541C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Незаменимый мягкий знак.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7-8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1C" w:rsidRPr="00FC7A26" w:rsidRDefault="0008541C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Путешествие по стране «Удвоенных согласных.»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lastRenderedPageBreak/>
              <w:t>9-10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1C" w:rsidRPr="00FC7A26" w:rsidRDefault="0008541C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Хорошо ли ты знаешь алфавит?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11-12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1C" w:rsidRPr="00FC7A26" w:rsidRDefault="0008541C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Волшебник «Ударение».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14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b/>
                <w:sz w:val="26"/>
                <w:szCs w:val="26"/>
                <w:lang w:eastAsia="en-US"/>
              </w:rPr>
              <w:t>Состав слова.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13-14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1C" w:rsidRPr="00FC7A26" w:rsidRDefault="0008541C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Из чего же, из чего же состоят слова?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15-16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407" w:rsidRPr="00FC7A26" w:rsidRDefault="00710407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Часть слова, которая изменяется, окончанием называется.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Корень слова. Однокоренные слова. Два признака однокоренных слов.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Корень слова.  Однокоренные слова.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Понятие об окончании.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Окончание и его роль в предложении.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Приставка и суффикс – значимые части слова.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Приставка и суффикс как значимые части слова.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Образование слов с помощью суффиксов.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Образование слов с помощью приставок.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Суффикс и приставка.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Обобщение знаний о составе слова. Разбор слова по составу.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14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b/>
                <w:sz w:val="26"/>
                <w:szCs w:val="26"/>
                <w:lang w:eastAsia="en-US"/>
              </w:rPr>
              <w:t>Предложение.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Повествовательные, вопросительные  и побудительные предложения.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lastRenderedPageBreak/>
              <w:t>28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Восклицательные предложения.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Построение предложений и оформление их на письме. Употребление в тексте разных по цели высказывания и интонации предложений.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Главные и второстепенные члены предложения. Связь слов в предложении.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Связь слов в предложении. Закрепление знаний о главных и второстепенных членах предложения.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Словосочетание.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Предложение и словосочетание.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14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b/>
                <w:sz w:val="26"/>
                <w:szCs w:val="26"/>
                <w:lang w:eastAsia="en-US"/>
              </w:rPr>
              <w:t>Части речи.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Понятие о частях речи.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Местоимение.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Упражнения в определении частей речи.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Изменение имен существительных, имен прилагательных и глаголов по числам.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Части речи и их правильное употребление.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Имя существительное и его роль в речи.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Одушевленные и неодушевленные имена существительные.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41-42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Род имен существительных.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trHeight w:val="4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lastRenderedPageBreak/>
              <w:t>43-44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Имя прилагательное и его роль в речи.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trHeight w:val="4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45-46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Употребление имен прилагательных в речи.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trHeight w:val="4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Прилагательные-синонимы и прилагательные-антонимы.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trHeight w:val="4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48-49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Изменение имен прилагательных по родам.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trHeight w:val="4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50-51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Глагол и его роль в речи.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trHeight w:val="4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Роль глаголов в предложении.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trHeight w:val="4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53-54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Изменение глаголов по числам.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trHeight w:val="4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55-56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Неопределенная форма глаголов.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trHeight w:val="461"/>
          <w:jc w:val="center"/>
        </w:trPr>
        <w:tc>
          <w:tcPr>
            <w:tcW w:w="14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b/>
                <w:sz w:val="26"/>
                <w:szCs w:val="26"/>
                <w:lang w:eastAsia="en-US"/>
              </w:rPr>
              <w:t>Повторение изученного.</w:t>
            </w:r>
          </w:p>
        </w:tc>
      </w:tr>
      <w:tr w:rsidR="00F96001" w:rsidRPr="00FC7A26" w:rsidTr="00F96001">
        <w:trPr>
          <w:trHeight w:val="4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57-58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Слово и предложение.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trHeight w:val="4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59-60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Текст. Состав слова.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trHeight w:val="4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61-62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Обобщение знаний о роли приставок, суффиксов и окончаний.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trHeight w:val="4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63-64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Правописание корней слов.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trHeight w:val="4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65-66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Правописание слов с приставками, с разделительными твёрдым и мягким знаками.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  <w:tr w:rsidR="00F96001" w:rsidRPr="00FC7A26" w:rsidTr="00F96001">
        <w:trPr>
          <w:trHeight w:val="4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C7A26">
              <w:rPr>
                <w:sz w:val="26"/>
                <w:szCs w:val="26"/>
                <w:lang w:eastAsia="en-US"/>
              </w:rPr>
              <w:t>67-68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Итоговый урок.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01" w:rsidRPr="00FC7A26" w:rsidRDefault="00F96001" w:rsidP="00F96001">
            <w:pPr>
              <w:spacing w:after="16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7A26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</w:p>
        </w:tc>
      </w:tr>
    </w:tbl>
    <w:p w:rsidR="00F96001" w:rsidRPr="00FC7A26" w:rsidRDefault="00F96001" w:rsidP="00F96001">
      <w:pPr>
        <w:spacing w:after="160" w:line="259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7D364A" w:rsidRPr="00FC7A26" w:rsidRDefault="007D364A" w:rsidP="00D67221">
      <w:pPr>
        <w:spacing w:line="276" w:lineRule="auto"/>
        <w:jc w:val="both"/>
        <w:rPr>
          <w:bCs/>
        </w:rPr>
      </w:pPr>
    </w:p>
    <w:p w:rsidR="007D364A" w:rsidRPr="00FC7A26" w:rsidRDefault="007D364A" w:rsidP="007D364A">
      <w:pPr>
        <w:jc w:val="both"/>
        <w:rPr>
          <w:bCs/>
        </w:rPr>
      </w:pPr>
    </w:p>
    <w:p w:rsidR="007D364A" w:rsidRPr="00FC7A26" w:rsidRDefault="007D364A" w:rsidP="007D364A">
      <w:pPr>
        <w:jc w:val="both"/>
        <w:rPr>
          <w:bCs/>
        </w:rPr>
      </w:pPr>
    </w:p>
    <w:p w:rsidR="007D364A" w:rsidRPr="00FC7A26" w:rsidRDefault="007D364A" w:rsidP="007D364A">
      <w:pPr>
        <w:jc w:val="both"/>
        <w:rPr>
          <w:bCs/>
        </w:rPr>
      </w:pPr>
    </w:p>
    <w:p w:rsidR="007D364A" w:rsidRPr="00FC7A26" w:rsidRDefault="007D364A" w:rsidP="007D364A">
      <w:pPr>
        <w:jc w:val="both"/>
        <w:rPr>
          <w:bCs/>
        </w:rPr>
      </w:pPr>
    </w:p>
    <w:p w:rsidR="007D364A" w:rsidRPr="00FC7A26" w:rsidRDefault="007D364A" w:rsidP="007D364A">
      <w:pPr>
        <w:jc w:val="both"/>
        <w:rPr>
          <w:bCs/>
        </w:rPr>
      </w:pPr>
    </w:p>
    <w:p w:rsidR="007D364A" w:rsidRPr="00FC7A26" w:rsidRDefault="007D364A" w:rsidP="007D364A">
      <w:pPr>
        <w:jc w:val="both"/>
        <w:rPr>
          <w:bCs/>
        </w:rPr>
      </w:pPr>
    </w:p>
    <w:p w:rsidR="009A2B7E" w:rsidRPr="00FC7A26" w:rsidRDefault="00D67221">
      <w:r w:rsidRPr="00FC7A26">
        <w:t xml:space="preserve"> </w:t>
      </w:r>
    </w:p>
    <w:sectPr w:rsidR="009A2B7E" w:rsidRPr="00FC7A26" w:rsidSect="00D67221">
      <w:pgSz w:w="16838" w:h="11906" w:orient="landscape"/>
      <w:pgMar w:top="851" w:right="851" w:bottom="851" w:left="851" w:header="709" w:footer="709" w:gutter="0"/>
      <w:pgBorders w:offsetFrom="page">
        <w:top w:val="dotDash" w:sz="4" w:space="24" w:color="00B050"/>
        <w:left w:val="dotDash" w:sz="4" w:space="24" w:color="00B050"/>
        <w:bottom w:val="dotDash" w:sz="4" w:space="24" w:color="00B050"/>
        <w:right w:val="dotDash" w:sz="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574" w:rsidRDefault="006F1574" w:rsidP="007D364A">
      <w:r>
        <w:separator/>
      </w:r>
    </w:p>
  </w:endnote>
  <w:endnote w:type="continuationSeparator" w:id="1">
    <w:p w:rsidR="006F1574" w:rsidRDefault="006F1574" w:rsidP="007D3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574" w:rsidRDefault="006F1574" w:rsidP="007D364A">
      <w:r>
        <w:separator/>
      </w:r>
    </w:p>
  </w:footnote>
  <w:footnote w:type="continuationSeparator" w:id="1">
    <w:p w:rsidR="006F1574" w:rsidRDefault="006F1574" w:rsidP="007D364A">
      <w:r>
        <w:continuationSeparator/>
      </w:r>
    </w:p>
  </w:footnote>
  <w:footnote w:id="2">
    <w:p w:rsidR="007D364A" w:rsidRPr="00DA386E" w:rsidRDefault="007D364A" w:rsidP="00D67221">
      <w:pPr>
        <w:pStyle w:val="a6"/>
        <w:jc w:val="both"/>
        <w:rPr>
          <w:sz w:val="24"/>
          <w:szCs w:val="24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64A"/>
    <w:rsid w:val="0008541C"/>
    <w:rsid w:val="00101280"/>
    <w:rsid w:val="002B3271"/>
    <w:rsid w:val="00324477"/>
    <w:rsid w:val="003F2AC0"/>
    <w:rsid w:val="004E060B"/>
    <w:rsid w:val="005E393D"/>
    <w:rsid w:val="006F1574"/>
    <w:rsid w:val="00710407"/>
    <w:rsid w:val="00766A77"/>
    <w:rsid w:val="007939ED"/>
    <w:rsid w:val="007D364A"/>
    <w:rsid w:val="00847B26"/>
    <w:rsid w:val="00850DE5"/>
    <w:rsid w:val="009A2B7E"/>
    <w:rsid w:val="009E15C4"/>
    <w:rsid w:val="00B25188"/>
    <w:rsid w:val="00B461A0"/>
    <w:rsid w:val="00C76C0A"/>
    <w:rsid w:val="00CE517D"/>
    <w:rsid w:val="00D67221"/>
    <w:rsid w:val="00F865C9"/>
    <w:rsid w:val="00F96001"/>
    <w:rsid w:val="00FC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99"/>
    <w:locked/>
    <w:rsid w:val="007D364A"/>
    <w:rPr>
      <w:rFonts w:ascii="Times New Roman" w:eastAsia="Times New Roman" w:hAnsi="Times New Roman" w:cs="Times New Roman"/>
    </w:rPr>
  </w:style>
  <w:style w:type="paragraph" w:styleId="a4">
    <w:name w:val="No Spacing"/>
    <w:aliases w:val="основа"/>
    <w:link w:val="a3"/>
    <w:uiPriority w:val="99"/>
    <w:qFormat/>
    <w:rsid w:val="007D364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u-2-msonormal">
    <w:name w:val="u-2-msonormal"/>
    <w:basedOn w:val="a"/>
    <w:rsid w:val="007D364A"/>
    <w:pPr>
      <w:spacing w:before="100" w:beforeAutospacing="1" w:after="100" w:afterAutospacing="1"/>
    </w:pPr>
  </w:style>
  <w:style w:type="character" w:styleId="a5">
    <w:name w:val="footnote reference"/>
    <w:semiHidden/>
    <w:rsid w:val="007D364A"/>
    <w:rPr>
      <w:vertAlign w:val="superscript"/>
    </w:rPr>
  </w:style>
  <w:style w:type="paragraph" w:styleId="a6">
    <w:name w:val="footnote text"/>
    <w:basedOn w:val="a"/>
    <w:link w:val="a7"/>
    <w:semiHidden/>
    <w:rsid w:val="007D364A"/>
    <w:rPr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7D364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65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65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Гимназия 6</cp:lastModifiedBy>
  <cp:revision>11</cp:revision>
  <cp:lastPrinted>2018-10-14T15:44:00Z</cp:lastPrinted>
  <dcterms:created xsi:type="dcterms:W3CDTF">2017-08-26T13:49:00Z</dcterms:created>
  <dcterms:modified xsi:type="dcterms:W3CDTF">2023-09-27T09:08:00Z</dcterms:modified>
</cp:coreProperties>
</file>