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E8E" w:rsidRDefault="00F73E8E" w:rsidP="00991AC4">
      <w:pPr>
        <w:shd w:val="clear" w:color="auto" w:fill="FFFFFF"/>
        <w:tabs>
          <w:tab w:val="left" w:pos="426"/>
        </w:tabs>
        <w:jc w:val="center"/>
        <w:rPr>
          <w:rFonts w:eastAsia="Calibri"/>
          <w:b/>
          <w:color w:val="000000"/>
          <w:lang w:eastAsia="en-US"/>
        </w:rPr>
      </w:pPr>
    </w:p>
    <w:p w:rsidR="00F73E8E" w:rsidRPr="00231E8D" w:rsidRDefault="00F73E8E" w:rsidP="00F73E8E">
      <w:pPr>
        <w:pStyle w:val="a8"/>
        <w:ind w:firstLine="708"/>
        <w:rPr>
          <w:rStyle w:val="a7"/>
          <w:b w:val="0"/>
          <w:sz w:val="40"/>
          <w:szCs w:val="40"/>
        </w:rPr>
      </w:pPr>
      <w:r w:rsidRPr="00231E8D">
        <w:rPr>
          <w:rStyle w:val="a7"/>
          <w:sz w:val="40"/>
          <w:szCs w:val="40"/>
        </w:rPr>
        <w:t xml:space="preserve">МИНИСТЕРСТВО </w:t>
      </w:r>
      <w:r>
        <w:rPr>
          <w:rStyle w:val="a7"/>
          <w:sz w:val="40"/>
          <w:szCs w:val="40"/>
        </w:rPr>
        <w:t xml:space="preserve">  </w:t>
      </w:r>
      <w:r w:rsidRPr="00231E8D">
        <w:rPr>
          <w:rStyle w:val="a7"/>
          <w:sz w:val="40"/>
          <w:szCs w:val="40"/>
        </w:rPr>
        <w:t xml:space="preserve">ПРОСВЕЩЕНИЯ     РОССИЙСКОЙ  ФЕДЕРАЦИИ </w:t>
      </w:r>
    </w:p>
    <w:p w:rsidR="00F73E8E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</w:p>
    <w:p w:rsidR="00F73E8E" w:rsidRPr="00231E8D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  <w:r w:rsidRPr="00231E8D">
        <w:rPr>
          <w:rStyle w:val="a7"/>
          <w:sz w:val="28"/>
          <w:szCs w:val="28"/>
        </w:rPr>
        <w:t>Министерство образования и науки Карачаево-Черкесской Республики</w:t>
      </w:r>
    </w:p>
    <w:p w:rsidR="00F73E8E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</w:p>
    <w:p w:rsidR="00F73E8E" w:rsidRPr="00231E8D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  <w:r w:rsidRPr="00231E8D">
        <w:rPr>
          <w:rStyle w:val="a7"/>
          <w:sz w:val="28"/>
          <w:szCs w:val="28"/>
        </w:rPr>
        <w:t xml:space="preserve">Администрация </w:t>
      </w:r>
      <w:proofErr w:type="spellStart"/>
      <w:r w:rsidRPr="00231E8D">
        <w:rPr>
          <w:rStyle w:val="a7"/>
          <w:sz w:val="28"/>
          <w:szCs w:val="28"/>
        </w:rPr>
        <w:t>Усть-Джегутинского</w:t>
      </w:r>
      <w:proofErr w:type="spellEnd"/>
      <w:r w:rsidRPr="00231E8D">
        <w:rPr>
          <w:rStyle w:val="a7"/>
          <w:sz w:val="28"/>
          <w:szCs w:val="28"/>
        </w:rPr>
        <w:t xml:space="preserve"> муниципального района</w:t>
      </w:r>
    </w:p>
    <w:p w:rsidR="00F73E8E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</w:p>
    <w:p w:rsidR="00F73E8E" w:rsidRPr="00231E8D" w:rsidRDefault="00F73E8E" w:rsidP="00F73E8E">
      <w:pPr>
        <w:pStyle w:val="a8"/>
        <w:ind w:firstLine="708"/>
        <w:jc w:val="center"/>
        <w:rPr>
          <w:rStyle w:val="a7"/>
          <w:b w:val="0"/>
          <w:sz w:val="28"/>
          <w:szCs w:val="28"/>
        </w:rPr>
      </w:pPr>
      <w:r w:rsidRPr="00231E8D">
        <w:rPr>
          <w:rStyle w:val="a7"/>
          <w:sz w:val="28"/>
          <w:szCs w:val="28"/>
        </w:rPr>
        <w:t xml:space="preserve">МБОУ «Гимназия №6 </w:t>
      </w:r>
      <w:proofErr w:type="spellStart"/>
      <w:r w:rsidRPr="00231E8D">
        <w:rPr>
          <w:rStyle w:val="a7"/>
          <w:sz w:val="28"/>
          <w:szCs w:val="28"/>
        </w:rPr>
        <w:t>г</w:t>
      </w:r>
      <w:proofErr w:type="gramStart"/>
      <w:r w:rsidRPr="00231E8D">
        <w:rPr>
          <w:rStyle w:val="a7"/>
          <w:sz w:val="28"/>
          <w:szCs w:val="28"/>
        </w:rPr>
        <w:t>.У</w:t>
      </w:r>
      <w:proofErr w:type="gramEnd"/>
      <w:r w:rsidRPr="00231E8D">
        <w:rPr>
          <w:rStyle w:val="a7"/>
          <w:sz w:val="28"/>
          <w:szCs w:val="28"/>
        </w:rPr>
        <w:t>сть-Джегуты</w:t>
      </w:r>
      <w:proofErr w:type="spellEnd"/>
      <w:r w:rsidRPr="00231E8D">
        <w:rPr>
          <w:rStyle w:val="a7"/>
          <w:sz w:val="28"/>
          <w:szCs w:val="28"/>
        </w:rPr>
        <w:t xml:space="preserve"> »</w:t>
      </w:r>
    </w:p>
    <w:p w:rsidR="00F73E8E" w:rsidRPr="00231E8D" w:rsidRDefault="00F73E8E" w:rsidP="00F73E8E">
      <w:pPr>
        <w:pStyle w:val="a8"/>
        <w:ind w:firstLine="708"/>
        <w:rPr>
          <w:rStyle w:val="a7"/>
          <w:sz w:val="28"/>
          <w:szCs w:val="28"/>
        </w:rPr>
      </w:pPr>
    </w:p>
    <w:p w:rsidR="00F73E8E" w:rsidRDefault="00F73E8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</w:rPr>
      </w:pPr>
    </w:p>
    <w:p w:rsidR="00F73E8E" w:rsidRDefault="009E2C1E" w:rsidP="009E2C1E">
      <w:pPr>
        <w:tabs>
          <w:tab w:val="left" w:pos="910"/>
        </w:tabs>
        <w:spacing w:after="160" w:line="256" w:lineRule="auto"/>
        <w:jc w:val="right"/>
        <w:rPr>
          <w:rFonts w:eastAsia="Calibri"/>
          <w:b/>
          <w:color w:val="000000"/>
        </w:rPr>
      </w:pPr>
      <w:r w:rsidRPr="009E2C1E">
        <w:rPr>
          <w:rFonts w:eastAsia="Calibri"/>
          <w:b/>
          <w:color w:val="000000"/>
        </w:rPr>
        <w:drawing>
          <wp:inline distT="0" distB="0" distL="0" distR="0">
            <wp:extent cx="2143125" cy="1552575"/>
            <wp:effectExtent l="19050" t="0" r="9525" b="0"/>
            <wp:docPr id="2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2142480" cy="1552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E8E" w:rsidRDefault="00F73E8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</w:rPr>
      </w:pPr>
    </w:p>
    <w:p w:rsidR="00F73E8E" w:rsidRDefault="00F73E8E" w:rsidP="00F73E8E">
      <w:pPr>
        <w:tabs>
          <w:tab w:val="left" w:pos="910"/>
        </w:tabs>
        <w:spacing w:after="160" w:line="256" w:lineRule="auto"/>
        <w:jc w:val="center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Рабочая программа</w:t>
      </w:r>
    </w:p>
    <w:p w:rsidR="00F73E8E" w:rsidRDefault="00F73E8E" w:rsidP="00F73E8E">
      <w:pPr>
        <w:tabs>
          <w:tab w:val="left" w:pos="910"/>
        </w:tabs>
        <w:spacing w:after="160" w:line="256" w:lineRule="auto"/>
        <w:jc w:val="center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По курсу родного языка и литературы</w:t>
      </w:r>
    </w:p>
    <w:p w:rsidR="00F73E8E" w:rsidRDefault="00F73E8E" w:rsidP="00F73E8E">
      <w:pPr>
        <w:tabs>
          <w:tab w:val="left" w:pos="910"/>
        </w:tabs>
        <w:spacing w:after="160" w:line="256" w:lineRule="auto"/>
        <w:jc w:val="center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Для обучающихся   4   классов</w:t>
      </w:r>
    </w:p>
    <w:p w:rsidR="00F73E8E" w:rsidRDefault="00F73E8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  <w:sz w:val="28"/>
          <w:szCs w:val="28"/>
        </w:rPr>
      </w:pPr>
    </w:p>
    <w:p w:rsidR="009E2C1E" w:rsidRDefault="009E2C1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  <w:sz w:val="28"/>
          <w:szCs w:val="28"/>
        </w:rPr>
      </w:pPr>
    </w:p>
    <w:p w:rsidR="009E2C1E" w:rsidRPr="00F73E8E" w:rsidRDefault="009E2C1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  <w:sz w:val="28"/>
          <w:szCs w:val="28"/>
        </w:rPr>
      </w:pPr>
    </w:p>
    <w:p w:rsidR="00F73E8E" w:rsidRDefault="00F73E8E" w:rsidP="00F73E8E">
      <w:pPr>
        <w:tabs>
          <w:tab w:val="left" w:pos="910"/>
        </w:tabs>
        <w:spacing w:after="160" w:line="256" w:lineRule="auto"/>
        <w:rPr>
          <w:rFonts w:eastAsia="Calibri"/>
          <w:b/>
          <w:color w:val="000000"/>
          <w:sz w:val="28"/>
          <w:szCs w:val="28"/>
        </w:rPr>
      </w:pPr>
      <w:r w:rsidRPr="00F73E8E">
        <w:rPr>
          <w:rFonts w:eastAsia="Calibri"/>
          <w:b/>
          <w:color w:val="000000"/>
          <w:sz w:val="28"/>
          <w:szCs w:val="28"/>
        </w:rPr>
        <w:t xml:space="preserve">                                   </w:t>
      </w:r>
      <w:r>
        <w:rPr>
          <w:rFonts w:eastAsia="Calibri"/>
          <w:b/>
          <w:color w:val="000000"/>
          <w:sz w:val="28"/>
          <w:szCs w:val="28"/>
        </w:rPr>
        <w:t xml:space="preserve">                         </w:t>
      </w:r>
      <w:r w:rsidRPr="00F73E8E">
        <w:rPr>
          <w:rFonts w:eastAsia="Calibri"/>
          <w:b/>
          <w:color w:val="000000"/>
          <w:sz w:val="28"/>
          <w:szCs w:val="28"/>
        </w:rPr>
        <w:t xml:space="preserve">        Срок реализации -2023-2024</w:t>
      </w:r>
      <w:r>
        <w:rPr>
          <w:rFonts w:eastAsia="Calibri"/>
          <w:b/>
          <w:color w:val="000000"/>
          <w:sz w:val="28"/>
          <w:szCs w:val="28"/>
        </w:rPr>
        <w:t xml:space="preserve"> учебный год</w:t>
      </w:r>
    </w:p>
    <w:p w:rsidR="00F73E8E" w:rsidRDefault="00F73E8E" w:rsidP="00F73E8E">
      <w:pPr>
        <w:tabs>
          <w:tab w:val="left" w:pos="910"/>
        </w:tabs>
        <w:spacing w:after="160" w:line="256" w:lineRule="auto"/>
        <w:jc w:val="center"/>
        <w:rPr>
          <w:rFonts w:eastAsia="Calibri"/>
          <w:b/>
          <w:color w:val="000000"/>
          <w:sz w:val="32"/>
          <w:szCs w:val="32"/>
          <w:lang w:eastAsia="en-US"/>
        </w:rPr>
      </w:pPr>
    </w:p>
    <w:p w:rsidR="00F73E8E" w:rsidRPr="00F73E8E" w:rsidRDefault="00F73E8E" w:rsidP="00F73E8E">
      <w:pPr>
        <w:tabs>
          <w:tab w:val="left" w:pos="910"/>
        </w:tabs>
        <w:spacing w:after="160" w:line="256" w:lineRule="auto"/>
        <w:jc w:val="center"/>
        <w:rPr>
          <w:rFonts w:eastAsia="Calibri"/>
          <w:b/>
          <w:color w:val="000000"/>
          <w:sz w:val="28"/>
          <w:szCs w:val="28"/>
        </w:rPr>
      </w:pPr>
      <w:r w:rsidRPr="00F73E8E">
        <w:rPr>
          <w:rFonts w:eastAsia="Calibri"/>
          <w:b/>
          <w:color w:val="000000"/>
          <w:sz w:val="32"/>
          <w:szCs w:val="32"/>
          <w:lang w:eastAsia="en-US"/>
        </w:rPr>
        <w:lastRenderedPageBreak/>
        <w:t>Пояснительная записка</w:t>
      </w:r>
    </w:p>
    <w:p w:rsidR="00F73E8E" w:rsidRDefault="00F73E8E" w:rsidP="00991AC4">
      <w:pPr>
        <w:shd w:val="clear" w:color="auto" w:fill="FFFFFF"/>
        <w:tabs>
          <w:tab w:val="left" w:pos="426"/>
        </w:tabs>
        <w:jc w:val="center"/>
        <w:rPr>
          <w:rFonts w:eastAsia="Calibri"/>
          <w:b/>
          <w:color w:val="000000"/>
          <w:lang w:eastAsia="en-US"/>
        </w:rPr>
      </w:pPr>
    </w:p>
    <w:p w:rsidR="00F73E8E" w:rsidRDefault="00F73E8E" w:rsidP="00991AC4">
      <w:pPr>
        <w:shd w:val="clear" w:color="auto" w:fill="FFFFFF"/>
        <w:tabs>
          <w:tab w:val="left" w:pos="426"/>
        </w:tabs>
        <w:jc w:val="center"/>
        <w:rPr>
          <w:rFonts w:eastAsia="Calibri"/>
          <w:b/>
          <w:color w:val="000000"/>
          <w:lang w:eastAsia="en-US"/>
        </w:rPr>
      </w:pPr>
    </w:p>
    <w:p w:rsidR="00991AC4" w:rsidRDefault="00991AC4" w:rsidP="00991AC4">
      <w:pPr>
        <w:shd w:val="clear" w:color="auto" w:fill="FFFFFF"/>
        <w:tabs>
          <w:tab w:val="left" w:pos="426"/>
        </w:tabs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1.</w:t>
      </w:r>
      <w:r>
        <w:rPr>
          <w:b/>
          <w:color w:val="000000" w:themeColor="text1"/>
          <w:sz w:val="28"/>
          <w:szCs w:val="28"/>
          <w:shd w:val="clear" w:color="auto" w:fill="FFFFFF"/>
        </w:rPr>
        <w:t xml:space="preserve"> Общие положения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</w:t>
      </w:r>
      <w:r w:rsidR="00F73E8E">
        <w:rPr>
          <w:rFonts w:ascii="Times New Roman" w:hAnsi="Times New Roman" w:cs="Times New Roman"/>
          <w:sz w:val="28"/>
          <w:szCs w:val="28"/>
        </w:rPr>
        <w:t xml:space="preserve">1. Учебные планы МБОУ «Гимназия №6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sz w:val="28"/>
          <w:szCs w:val="28"/>
        </w:rPr>
        <w:t>сть-Джегуты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при  реализации основных общеобразовательных программ начального общего, основного общего и среднего общего образования (далее – образовательные организации), сформированы в соответствии со следующими основными федеральными нормативными документами: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Федеральным Законом от 29.12.2012 № 273-ФЗ «Об образовании в Российской Федерации»;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Федеральным государственным образовательным стандартом начального общего образования, утвержденным приказом Министерства образования и науки Российской Федерации от 06.10.2009 № 373 (далее – ФГОС начального общего образования);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Федеральным государственным образовательным стандартом основного общего образования, утвержденным приказом Министерства образования и науки Российской Федерации от 17.12.2010 № 1897 (далее – ФГОС основного общего образования);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Федеральным государственным образовательным стандартом среднего общего образования, утвержденным приказом Министерства образования и науки Российской Федерации от 17.05.2012 № 413 (далее – ФГОС среднего общего образования);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Федеральным государственным образовательным стандартом начального общего образования обучающихся с ограниченными возможностями здоровья, утвержденным приказом Министерства образования и науки Российской Федерации от 19 декабря 2014 г. N 1598;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Федеральным государственным образовательным стандартом начального общего образования обучающихся с умственной отсталостью (интеллектуальными нарушениями), утвержденным приказом Министерства образования и науки Российской Федерации от 19 декабря 2014 г. N 1599;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Приказом Министерства просвещения РФ от 22 марта 2021 г.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Постановлением главного государственного санитарного врача РФ от 28.09.2020 года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молодежи»(далее-СП 2.4.3648-20);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Постановлением главного государственного санитарного врача РФ от 28.01.2021 года № 2 «Об утверждении санитарных правил и норм СанПиН 1.23685-21 «Гигиенические нормативы и требования к обеспечению безопасности и(или) безвредности для человека  факторов среды обитания» (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далее-СанПин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  1.23685-21);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Примерной основной образовательной программой начального общего образования (одобрена решением федерального учебно-методического объединения по общему образованию (протокол от 8 апреля 2015 г. № 1/15);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Примерной основной образовательной программой основного общего образования (одобрена решением федерального учебно-методического объединения по общему образованию (протокол от 8 апреля 2015 г. № 1/15); </w:t>
      </w:r>
    </w:p>
    <w:p w:rsidR="00991AC4" w:rsidRDefault="00991AC4" w:rsidP="00991AC4">
      <w:pPr>
        <w:rPr>
          <w:sz w:val="28"/>
          <w:szCs w:val="28"/>
        </w:rPr>
      </w:pPr>
      <w:r>
        <w:rPr>
          <w:sz w:val="28"/>
          <w:szCs w:val="28"/>
        </w:rPr>
        <w:t xml:space="preserve">      Примерной основной образовательной программой среднего общего образования (одобрена решением федерального учебно-методического объединения по общему образованию от 12.05. 2016 г. Протокол №2/16;</w:t>
      </w:r>
    </w:p>
    <w:p w:rsidR="00991AC4" w:rsidRDefault="00991AC4" w:rsidP="00991AC4">
      <w:pPr>
        <w:rPr>
          <w:sz w:val="28"/>
          <w:szCs w:val="28"/>
        </w:rPr>
      </w:pPr>
      <w:r>
        <w:rPr>
          <w:sz w:val="28"/>
          <w:szCs w:val="28"/>
        </w:rPr>
        <w:t xml:space="preserve">      Примерной программы воспитания, одобренной решением федерального учебно-методического объединения по общему образованию(протокол от 02.06.2020 г. № 2/20)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утвержденным приказом Министерства образования и науки Российской Федерации от 30.08.2013 № 1015; </w:t>
      </w:r>
    </w:p>
    <w:p w:rsidR="00991AC4" w:rsidRDefault="00991AC4" w:rsidP="00991AC4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при реализации образовательных программ выбраны учебники из числа входящих в 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 общего, основного общего, среднего общего образования(Приказ Министерства просвещения РФ от 20 мая 2020 г. № 254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образования; </w:t>
      </w:r>
    </w:p>
    <w:p w:rsidR="00991AC4" w:rsidRDefault="00991AC4" w:rsidP="00991AC4">
      <w:pPr>
        <w:pStyle w:val="Heading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Инструктивно-методическим письмом Министерства образования и науки Карачаево-Черкесской Республики  «О формировании учебных планов образовательных организаций КЧР, реализующих основные общеобразовательные программы, на 2021-2022 учебный год»  № 4405 от 03.08.2021г.</w:t>
      </w:r>
    </w:p>
    <w:p w:rsidR="00991AC4" w:rsidRDefault="00991AC4" w:rsidP="00991AC4"/>
    <w:p w:rsidR="00991AC4" w:rsidRDefault="00991AC4" w:rsidP="00C83B2C">
      <w:pPr>
        <w:tabs>
          <w:tab w:val="left" w:pos="910"/>
        </w:tabs>
        <w:spacing w:after="160" w:line="259" w:lineRule="auto"/>
        <w:rPr>
          <w:i/>
          <w:sz w:val="28"/>
          <w:szCs w:val="28"/>
        </w:rPr>
      </w:pPr>
    </w:p>
    <w:p w:rsidR="00991AC4" w:rsidRDefault="00991AC4" w:rsidP="00C83B2C">
      <w:pPr>
        <w:tabs>
          <w:tab w:val="left" w:pos="910"/>
        </w:tabs>
        <w:spacing w:after="160" w:line="259" w:lineRule="auto"/>
        <w:rPr>
          <w:i/>
          <w:sz w:val="28"/>
          <w:szCs w:val="28"/>
        </w:rPr>
      </w:pPr>
    </w:p>
    <w:p w:rsidR="00991AC4" w:rsidRDefault="00991AC4" w:rsidP="00C83B2C">
      <w:pPr>
        <w:tabs>
          <w:tab w:val="left" w:pos="910"/>
        </w:tabs>
        <w:spacing w:after="160" w:line="259" w:lineRule="auto"/>
        <w:rPr>
          <w:i/>
          <w:sz w:val="28"/>
          <w:szCs w:val="28"/>
        </w:rPr>
      </w:pPr>
    </w:p>
    <w:p w:rsidR="00EB7FB2" w:rsidRDefault="00EB7FB2" w:rsidP="00EB7F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ОСВОЕНИЯ УЧЕБНОГО ПРЕДМЕТА «РОДНОЙ ЯЗЫК» НА УРОВНЕ ОСНОВНОГО ОБЩЕГО ОБРАЗОВАНИЯ</w:t>
      </w:r>
    </w:p>
    <w:p w:rsidR="00EB7FB2" w:rsidRDefault="00EB7FB2" w:rsidP="00EB7F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ЛИЧНОСТНЫЕ РЕЗУЛЬТАТЫ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Личностные результаты освоения. Примерной рабочей программы по родному языку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 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sz w:val="28"/>
          <w:szCs w:val="28"/>
        </w:rPr>
        <w:t>Личностные результаты освоения Примерной рабочей программы по родному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Патриотического воспитания:</w:t>
      </w:r>
      <w:r>
        <w:rPr>
          <w:sz w:val="28"/>
          <w:szCs w:val="28"/>
        </w:rPr>
        <w:t xml:space="preserve"> осознание российской гражданской идентичности в поликультурном и многоконфессиональном обществе; проявление интереса к познанию родного языка, к истории и культуре Российской Федерации, культуре своего края, народов России в контексте учебного предмета «Родной  язык»; ценностное отношение к родному языку, к достижениям своей Родины — России, к науке, искусству, боевым подвигам и трудовым достижениям народа, в том числе отражённым в художественных произведениях;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Гражданского воспитания:</w:t>
      </w:r>
      <w:r>
        <w:rPr>
          <w:sz w:val="28"/>
          <w:szCs w:val="28"/>
        </w:rPr>
        <w:t xml:space="preserve"> готовность к выполнению обязанностей гражданина и реализации его прав, уважение прав, свобод и законных интересов других людей; активное участие в 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 неприятие любых форм экстремизма, дискриминации; 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родном языке; готовность к разнообразной совместной деятельности, стремление к взаимопониманию и взаимопомощи; активное участие в школьном самоуправлении; готовность к участию в гуманитарной деятельности (помощь людям, нуждающимся в ней; </w:t>
      </w:r>
      <w:proofErr w:type="spellStart"/>
      <w:r>
        <w:rPr>
          <w:sz w:val="28"/>
          <w:szCs w:val="28"/>
        </w:rPr>
        <w:t>волонтёрство</w:t>
      </w:r>
      <w:proofErr w:type="spellEnd"/>
      <w:r>
        <w:rPr>
          <w:sz w:val="28"/>
          <w:szCs w:val="28"/>
        </w:rPr>
        <w:t>)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Духовно-нравственного воспитания:</w:t>
      </w:r>
      <w:r>
        <w:rPr>
          <w:sz w:val="28"/>
          <w:szCs w:val="28"/>
        </w:rPr>
        <w:t xml:space="preserve"> ориентация на моральные ценности и нормы в ситуациях нравственного выбора; готовность оценивать своё поведение, в том числе речевое, и поступки, а также поведение и поступки других людей с позиции нравственных и правовых норм с  учётом осознания последствий поступков; активное неприятие асоциальных поступков; свобода и ответственность личности в условиях индивидуального и общественного пространства 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Эстетического воспитания:</w:t>
      </w:r>
      <w:r>
        <w:rPr>
          <w:sz w:val="28"/>
          <w:szCs w:val="28"/>
        </w:rPr>
        <w:t xml:space="preserve"> восприимчивость к разным видам искусства, традициям и творчеству своего и других народов; понимание эмоционального воздействия искусства; осознание важности художественной культуры как </w:t>
      </w:r>
      <w:r>
        <w:rPr>
          <w:sz w:val="28"/>
          <w:szCs w:val="28"/>
        </w:rPr>
        <w:lastRenderedPageBreak/>
        <w:t>средства коммуникации и самовыражения; осознание важности родного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творчества; стремление к самовыражению в разных видах искусства</w:t>
      </w:r>
    </w:p>
    <w:p w:rsidR="00EB7FB2" w:rsidRDefault="00EB7FB2" w:rsidP="00EB7FB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Ценности научного познания:</w:t>
      </w:r>
      <w:r>
        <w:rPr>
          <w:sz w:val="28"/>
          <w:szCs w:val="28"/>
        </w:rPr>
        <w:t xml:space="preserve"> ориентация в деятельности на современную систему научных представлений об основных закономерностях развития чело века, природы и общества, взаимосвязях человека с природной и социальной средой; закономерностях развития языка; овладение языковой и читательской культурой, навыками чтения как средства познания мира; овладение основными навыками исследовательской деятельности с учётом специфики школьного языкового образования; установка на осмысление опыта, наблюдений, поступков и стремление совершенствовать пути достижения индивидуального и коллективного благополучия . </w:t>
      </w:r>
    </w:p>
    <w:p w:rsidR="00EB7FB2" w:rsidRDefault="00EB7FB2" w:rsidP="00EB7FB2">
      <w:pPr>
        <w:spacing w:after="19" w:line="264" w:lineRule="auto"/>
        <w:ind w:left="291"/>
        <w:rPr>
          <w:sz w:val="28"/>
          <w:szCs w:val="28"/>
        </w:rPr>
      </w:pPr>
    </w:p>
    <w:p w:rsidR="00EB7FB2" w:rsidRDefault="00EB7FB2" w:rsidP="00991AC4">
      <w:pPr>
        <w:tabs>
          <w:tab w:val="left" w:pos="910"/>
        </w:tabs>
        <w:spacing w:after="160" w:line="259" w:lineRule="auto"/>
        <w:jc w:val="center"/>
        <w:rPr>
          <w:i/>
          <w:sz w:val="28"/>
          <w:szCs w:val="28"/>
        </w:rPr>
      </w:pPr>
    </w:p>
    <w:p w:rsidR="00C83B2C" w:rsidRPr="00C83B2C" w:rsidRDefault="00C83B2C" w:rsidP="00991AC4">
      <w:pPr>
        <w:tabs>
          <w:tab w:val="left" w:pos="910"/>
        </w:tabs>
        <w:spacing w:after="160" w:line="259" w:lineRule="auto"/>
        <w:jc w:val="center"/>
        <w:rPr>
          <w:rFonts w:eastAsia="Calibri"/>
          <w:color w:val="000000"/>
          <w:lang w:eastAsia="en-US"/>
        </w:rPr>
      </w:pPr>
      <w:r w:rsidRPr="002948DC">
        <w:rPr>
          <w:i/>
          <w:sz w:val="28"/>
          <w:szCs w:val="28"/>
        </w:rPr>
        <w:t>4 класс  Карачаевский язык.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proofErr w:type="spellStart"/>
      <w:r w:rsidRPr="002948DC">
        <w:rPr>
          <w:i/>
          <w:sz w:val="28"/>
          <w:szCs w:val="28"/>
        </w:rPr>
        <w:t>Авторы</w:t>
      </w:r>
      <w:proofErr w:type="gramStart"/>
      <w:r w:rsidRPr="002948DC">
        <w:rPr>
          <w:i/>
          <w:sz w:val="28"/>
          <w:szCs w:val="28"/>
        </w:rPr>
        <w:t>:С</w:t>
      </w:r>
      <w:proofErr w:type="gramEnd"/>
      <w:r w:rsidRPr="002948DC">
        <w:rPr>
          <w:i/>
          <w:sz w:val="28"/>
          <w:szCs w:val="28"/>
        </w:rPr>
        <w:t>уюнчев</w:t>
      </w:r>
      <w:proofErr w:type="spellEnd"/>
      <w:r w:rsidRPr="002948DC">
        <w:rPr>
          <w:i/>
          <w:sz w:val="28"/>
          <w:szCs w:val="28"/>
        </w:rPr>
        <w:t xml:space="preserve"> А.</w:t>
      </w:r>
      <w:r>
        <w:rPr>
          <w:i/>
          <w:sz w:val="28"/>
          <w:szCs w:val="28"/>
        </w:rPr>
        <w:t>А,</w:t>
      </w:r>
      <w:r w:rsidRPr="002948DC">
        <w:rPr>
          <w:i/>
          <w:sz w:val="28"/>
          <w:szCs w:val="28"/>
        </w:rPr>
        <w:t xml:space="preserve"> Эльканов М. К. </w:t>
      </w: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ab/>
        <w:t xml:space="preserve">Черкесск 2006 Пояснительная записка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Программа начальных классов по карачаевскому языку построена как органическая часть общего курса карачаевского языка и литературы средней школы и ориентирована на языковое, эмоционально-нравственное и интеллектуальное развитие ребенка.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Младшие школьники должны открыть для себя родной язык как предмет изучения, анализа различных его сторон: словарного, фразеологического и звукового состава, соотношения между звуками и буквами.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Цель программы - познакомить учащихся с лексико-грамматическими разрядами слов, словообразованием, нормами литературного произношения, орфографией, синтаксическим строением родного языка. Дети должны усвоить системы грамматических понятий, принципы письма, типичные правила правописания, познакомиться с особенностями двух форм языка - устной и письменной.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Программа ориентирована также на формирование у школьников приемов анализа языкового материала, построенного на основе широкого обращения к языковому опыту учащихся и чувству языка, свойственного детям. Необходимо формировать у школьников потребность и способность чувствовать и понимать выразительность, емкость карачаевского языка, его лексическое и интонационное богатство.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4 класс (68 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ПОВТОРЕНИЕ, изученного в 1 – 3 классах. (4 часа)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СЛОВО. (9 часов).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Морфемы  Корень слова. Словообразующие и формообразующие морфемы. Однокоренные слова. Близкие и противоположные по значению слова. 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ЧАСТИ РЕЧИ. 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 ИМЯ СУЩЕСТВИТЕЛЬНОЕ (12часов)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Лексическое значение. Основные грамматические признаки.  Отсутствие рода у имён существительных. Изменение по числам и падежам. Имена существительные собственные и нарицательные.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Правописание  падежных окончаний существительных с твердой и мягкой основами.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Склонение существительных во множественном числе. Правописание падежных окончаний существительных во множественном числе.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Составление предложений (текстов) с использованием существительных в определенном падеже и на различение именительного и винительного, родительного и винительного падежей.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ИМЯ ПРИЛАГАТЕЛЬНОЕ (3 часа)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Лексическое значение. Основные грамматические признаки. 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 Не склонение имён прилагательных.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Прилагательное как член предложения.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Употребление имен прилагательных в речи. Составление предложений (текстов) с использованием прилагательных, близких и противоположных по значению.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ИМЯ ЧИСЛИТЕЛЬНОЕ. (6 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Значение имени числительного. Количественные и порядковые числительные.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Правописание имён числительных. Употребление имен числительных в речи. Составление предложений (текстов) с использованием числительных.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ЛИЧНЫЕ МЕСТОИМЕНИЯ (5часов)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Общие сведения о личных местоимениях. Личные местоимения и имя существительное.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Значение личных местоимений я, ты, он, она, оно. Личные местоимения единственного и множественного числа.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lastRenderedPageBreak/>
        <w:t xml:space="preserve">Склонение личных местоимений единственного и множественного числа.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Правописание личных местоимений.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Личные местоимения как члены предложения.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Употребление личных местоимений в речи. Редактирование текстов с использованием личных местоимений.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ГЛАГОЛ (6 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Лексическое значение. Основные грамматические признаки.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Неопределенная форма глагола.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Время глагола, изменение по лицам и числам.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Изменение глаголов по временам  и числам.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Глагол как член предложения. Особенности употребления глаголов в речи (сказках, стихотворениях, прозе).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Сравнение выразительности (образности) глаголов с другими частями речи. Составление предложений (текстов) с использованием глаголов, близких и противоположных по значению, в различных формах.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НАРЕЧИЕ (3 часа) 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Общие сведения о наречиях. Наречия, обозначающие время, место, образ действия. Употребление наречий в речи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СИНТАКСИС И ПУНКТУАЦИЯ (11 часов)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Предложение. Главные члены предложения (подлежащее и сказуемое) и второстепенные.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Однородные члены предложения. Предложения с однородными членами, соединенными союзами. Знаки препинания в предложениях с однородными членами с союзами и без союзов.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Составление нескольких предложений, объединенных одной темой (по сюжетным рисункам или на основании наблюдений за природой, впечатлений от экскурсий, посещения театра и т. д.), с однородными членами.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Простые и сложные предложения. Знаки препинания в сложных предложениях с союзами да, </w:t>
      </w:r>
      <w:proofErr w:type="spellStart"/>
      <w:r w:rsidRPr="002948DC">
        <w:rPr>
          <w:i/>
          <w:sz w:val="28"/>
          <w:szCs w:val="28"/>
        </w:rPr>
        <w:t>эмда</w:t>
      </w:r>
      <w:proofErr w:type="spellEnd"/>
      <w:r w:rsidRPr="002948DC">
        <w:rPr>
          <w:i/>
          <w:sz w:val="28"/>
          <w:szCs w:val="28"/>
        </w:rPr>
        <w:t xml:space="preserve">, не, </w:t>
      </w:r>
      <w:proofErr w:type="spellStart"/>
      <w:r w:rsidRPr="002948DC">
        <w:rPr>
          <w:i/>
          <w:sz w:val="28"/>
          <w:szCs w:val="28"/>
        </w:rPr>
        <w:t>неда</w:t>
      </w:r>
      <w:proofErr w:type="spellEnd"/>
      <w:r w:rsidRPr="002948DC">
        <w:rPr>
          <w:i/>
          <w:sz w:val="28"/>
          <w:szCs w:val="28"/>
        </w:rPr>
        <w:t xml:space="preserve">, </w:t>
      </w:r>
      <w:proofErr w:type="spellStart"/>
      <w:r w:rsidRPr="002948DC">
        <w:rPr>
          <w:i/>
          <w:sz w:val="28"/>
          <w:szCs w:val="28"/>
        </w:rPr>
        <w:t>бир</w:t>
      </w:r>
      <w:proofErr w:type="spellEnd"/>
      <w:r w:rsidRPr="002948DC">
        <w:rPr>
          <w:i/>
          <w:sz w:val="28"/>
          <w:szCs w:val="28"/>
        </w:rPr>
        <w:t xml:space="preserve"> да. Составление текстов с использованием простых и сложных предложений, а также предложений с однородными членами.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Прямая речь (общее знакомство). Знакомство с оформлением диалога.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Составление и запись предложений с прямой речью.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Обращение. Знаки препинания в предложениях с обращением: обращение в начале, середине, конце предложения. Особенность интонации и цели высказывания предложений с обращением. Составление и запись предложений с обращением.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ПОВТОРЕНИЕ (ОБОБЩЕНИЕ) ПРОЙДЕННОГО ЗА ГОД (4 часа)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Звуки. Слог. Ударение. Словообразование. Части речи. 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Основные требования к знаниям, умениям и навыкам к концу IV класса Обучающиеся должны знать: признаки простого и сложного предложений;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признаки главных членов предложения (подлежащего и сказуемого) и второстепенных; признаки однородных членов предложения; </w:t>
      </w:r>
      <w:proofErr w:type="spellStart"/>
      <w:r w:rsidRPr="002948DC">
        <w:rPr>
          <w:i/>
          <w:sz w:val="28"/>
          <w:szCs w:val="28"/>
        </w:rPr>
        <w:t>лексикограмматические</w:t>
      </w:r>
      <w:proofErr w:type="spellEnd"/>
      <w:r w:rsidRPr="002948DC">
        <w:rPr>
          <w:i/>
          <w:sz w:val="28"/>
          <w:szCs w:val="28"/>
        </w:rPr>
        <w:t xml:space="preserve"> признаки имен существительных, имен прилагательных, личных местоимений, глагола, наречия;  Обучающиеся должны различать и сравнивать: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простое и сложное предложения;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главные и второстепенные члены предложения; лексико-грамматические признаки изученных частей речи; Обучающиеся должны уметь: производить синтаксический разбор предложения; расставлять знаки препинания в простом и сложном предложениях, в предложениях с однородными членами;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устно и письменно составлять предложения, выражающие благодарность, просьбу, извинение, отказ, приглашение, поздравление;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r w:rsidRPr="002948DC">
        <w:rPr>
          <w:i/>
          <w:sz w:val="28"/>
          <w:szCs w:val="28"/>
        </w:rPr>
        <w:t xml:space="preserve">разбирать по составу имена существительные, имена прилагательные, наречия, глаголы неопределенной формы;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proofErr w:type="spellStart"/>
      <w:r w:rsidRPr="002948DC">
        <w:rPr>
          <w:i/>
          <w:sz w:val="28"/>
          <w:szCs w:val="28"/>
        </w:rPr>
        <w:t>зошибочно</w:t>
      </w:r>
      <w:proofErr w:type="spellEnd"/>
      <w:r w:rsidRPr="002948DC">
        <w:rPr>
          <w:i/>
          <w:sz w:val="28"/>
          <w:szCs w:val="28"/>
        </w:rPr>
        <w:t xml:space="preserve"> и аккуратно списывать и писать под диктовку тексты (75-80 слов) </w:t>
      </w: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proofErr w:type="gramStart"/>
      <w:r w:rsidRPr="002948DC">
        <w:rPr>
          <w:i/>
          <w:sz w:val="28"/>
          <w:szCs w:val="28"/>
        </w:rPr>
        <w:t xml:space="preserve">изученными орфограммами в I-IV классах (падежные окончания </w:t>
      </w:r>
      <w:proofErr w:type="gramEnd"/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  <w:proofErr w:type="spellStart"/>
      <w:proofErr w:type="gramStart"/>
      <w:r w:rsidRPr="002948DC">
        <w:rPr>
          <w:i/>
          <w:sz w:val="28"/>
          <w:szCs w:val="28"/>
        </w:rPr>
        <w:t>ществительных</w:t>
      </w:r>
      <w:proofErr w:type="spellEnd"/>
      <w:r w:rsidRPr="002948DC">
        <w:rPr>
          <w:i/>
          <w:sz w:val="28"/>
          <w:szCs w:val="28"/>
        </w:rPr>
        <w:t xml:space="preserve"> и прилагательных,  личные окончания глаголов по временам.);</w:t>
      </w:r>
      <w:proofErr w:type="gramEnd"/>
    </w:p>
    <w:p w:rsidR="00C83B2C" w:rsidRPr="002948DC" w:rsidRDefault="00C83B2C" w:rsidP="00C83B2C">
      <w:pPr>
        <w:spacing w:line="259" w:lineRule="auto"/>
        <w:ind w:left="376"/>
        <w:rPr>
          <w:color w:val="000000"/>
          <w:sz w:val="28"/>
          <w:szCs w:val="22"/>
        </w:rPr>
      </w:pPr>
    </w:p>
    <w:p w:rsidR="00C83B2C" w:rsidRPr="002948DC" w:rsidRDefault="00C83B2C" w:rsidP="00C83B2C">
      <w:pPr>
        <w:jc w:val="center"/>
        <w:rPr>
          <w:i/>
          <w:sz w:val="28"/>
          <w:szCs w:val="28"/>
        </w:rPr>
      </w:pPr>
    </w:p>
    <w:p w:rsidR="00C83B2C" w:rsidRPr="008D227B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204F14" w:rsidRDefault="00204F14" w:rsidP="00C83B2C">
      <w:pPr>
        <w:jc w:val="center"/>
        <w:rPr>
          <w:i/>
          <w:sz w:val="28"/>
          <w:szCs w:val="28"/>
        </w:rPr>
      </w:pPr>
    </w:p>
    <w:p w:rsidR="00204F14" w:rsidRDefault="00204F14" w:rsidP="00C83B2C">
      <w:pPr>
        <w:jc w:val="center"/>
        <w:rPr>
          <w:i/>
          <w:sz w:val="28"/>
          <w:szCs w:val="28"/>
        </w:rPr>
      </w:pPr>
    </w:p>
    <w:p w:rsidR="00204F14" w:rsidRDefault="00204F14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453509" w:rsidRDefault="00453509" w:rsidP="00204F14">
      <w:pPr>
        <w:rPr>
          <w:b/>
          <w:i/>
          <w:sz w:val="28"/>
          <w:szCs w:val="28"/>
        </w:rPr>
      </w:pPr>
    </w:p>
    <w:p w:rsidR="00C83B2C" w:rsidRPr="00204F14" w:rsidRDefault="00204F14" w:rsidP="00204F14">
      <w:pPr>
        <w:rPr>
          <w:b/>
          <w:i/>
          <w:sz w:val="28"/>
          <w:szCs w:val="28"/>
        </w:rPr>
      </w:pPr>
      <w:r w:rsidRPr="00204F14">
        <w:rPr>
          <w:b/>
          <w:i/>
          <w:sz w:val="28"/>
          <w:szCs w:val="28"/>
        </w:rPr>
        <w:t>Родной язык</w:t>
      </w:r>
      <w:r w:rsidR="00453509">
        <w:rPr>
          <w:b/>
          <w:i/>
          <w:sz w:val="28"/>
          <w:szCs w:val="28"/>
        </w:rPr>
        <w:t xml:space="preserve"> 4кл.</w:t>
      </w:r>
    </w:p>
    <w:tbl>
      <w:tblPr>
        <w:tblStyle w:val="a3"/>
        <w:tblW w:w="14850" w:type="dxa"/>
        <w:tblLook w:val="04A0"/>
      </w:tblPr>
      <w:tblGrid>
        <w:gridCol w:w="941"/>
        <w:gridCol w:w="9823"/>
        <w:gridCol w:w="1124"/>
        <w:gridCol w:w="1712"/>
        <w:gridCol w:w="1250"/>
      </w:tblGrid>
      <w:tr w:rsidR="0020513E" w:rsidRPr="0020513E" w:rsidTr="00453509">
        <w:trPr>
          <w:trHeight w:val="660"/>
        </w:trPr>
        <w:tc>
          <w:tcPr>
            <w:tcW w:w="941" w:type="dxa"/>
            <w:vMerge w:val="restart"/>
          </w:tcPr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9823" w:type="dxa"/>
            <w:vMerge w:val="restart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b/>
                <w:sz w:val="28"/>
                <w:szCs w:val="28"/>
                <w:lang w:eastAsia="en-US"/>
              </w:rPr>
              <w:t>Тема урока</w:t>
            </w:r>
            <w:r w:rsidRPr="0020513E">
              <w:rPr>
                <w:rFonts w:eastAsiaTheme="minorHAnsi"/>
                <w:b/>
                <w:sz w:val="28"/>
                <w:szCs w:val="28"/>
                <w:lang w:eastAsia="en-US"/>
              </w:rPr>
              <w:br/>
            </w:r>
          </w:p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  <w:vMerge w:val="restart"/>
          </w:tcPr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b/>
                <w:sz w:val="28"/>
                <w:szCs w:val="28"/>
                <w:lang w:eastAsia="en-US"/>
              </w:rPr>
              <w:t>Кол-во часов</w:t>
            </w:r>
          </w:p>
        </w:tc>
        <w:tc>
          <w:tcPr>
            <w:tcW w:w="2962" w:type="dxa"/>
            <w:gridSpan w:val="2"/>
          </w:tcPr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       Дата</w:t>
            </w:r>
          </w:p>
        </w:tc>
      </w:tr>
      <w:tr w:rsidR="0020513E" w:rsidRPr="0020513E" w:rsidTr="00453509">
        <w:trPr>
          <w:trHeight w:val="555"/>
        </w:trPr>
        <w:tc>
          <w:tcPr>
            <w:tcW w:w="941" w:type="dxa"/>
            <w:vMerge/>
          </w:tcPr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823" w:type="dxa"/>
            <w:vMerge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124" w:type="dxa"/>
            <w:vMerge/>
          </w:tcPr>
          <w:p w:rsidR="0020513E" w:rsidRPr="0020513E" w:rsidRDefault="0020513E" w:rsidP="0020513E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b/>
                <w:lang w:eastAsia="en-US"/>
              </w:rPr>
            </w:pPr>
            <w:r w:rsidRPr="0020513E">
              <w:rPr>
                <w:rFonts w:eastAsiaTheme="minorHAnsi"/>
                <w:b/>
                <w:lang w:eastAsia="en-US"/>
              </w:rPr>
              <w:t xml:space="preserve">План </w:t>
            </w: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b/>
                <w:lang w:eastAsia="en-US"/>
              </w:rPr>
            </w:pPr>
            <w:r w:rsidRPr="0020513E">
              <w:rPr>
                <w:rFonts w:eastAsiaTheme="minorHAnsi"/>
                <w:b/>
                <w:lang w:eastAsia="en-US"/>
              </w:rPr>
              <w:t>Факт</w:t>
            </w:r>
          </w:p>
        </w:tc>
      </w:tr>
      <w:tr w:rsidR="0020513E" w:rsidRPr="0020513E" w:rsidTr="00453509">
        <w:trPr>
          <w:trHeight w:val="611"/>
        </w:trPr>
        <w:tc>
          <w:tcPr>
            <w:tcW w:w="941" w:type="dxa"/>
          </w:tcPr>
          <w:p w:rsidR="0020513E" w:rsidRPr="0020513E" w:rsidRDefault="0020513E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Инструктаж по технике безопасности. Повторение за 3 класс. Буквы и звуки</w:t>
            </w: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Имя существительное. Глагол. Прилагательное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 xml:space="preserve">Правописание глухих и звонких </w:t>
            </w:r>
            <w:r w:rsidR="00453509" w:rsidRPr="00453509">
              <w:rPr>
                <w:rFonts w:eastAsiaTheme="minorHAnsi"/>
                <w:sz w:val="28"/>
                <w:szCs w:val="28"/>
                <w:lang w:eastAsia="en-US"/>
              </w:rPr>
              <w:t>Слово. Состав слова</w:t>
            </w:r>
            <w:r w:rsidR="00453509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Корень слова</w:t>
            </w:r>
            <w:r w:rsidR="00453509">
              <w:t xml:space="preserve">.  </w:t>
            </w:r>
            <w:r w:rsidR="00453509" w:rsidRPr="00453509">
              <w:rPr>
                <w:rFonts w:eastAsiaTheme="minorHAnsi"/>
                <w:sz w:val="28"/>
                <w:szCs w:val="28"/>
                <w:lang w:eastAsia="en-US"/>
              </w:rPr>
              <w:t>Окончание слова</w:t>
            </w:r>
            <w:r w:rsidR="00453509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Изложение «Осень»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Образование новых слов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Антонимы. Синонимы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Сложные слова</w:t>
            </w:r>
            <w:r w:rsidR="00453509">
              <w:rPr>
                <w:rFonts w:eastAsiaTheme="minorHAnsi"/>
                <w:sz w:val="28"/>
                <w:szCs w:val="28"/>
                <w:lang w:eastAsia="en-US"/>
              </w:rPr>
              <w:t>. Повторение.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Диктант по теме: звуки и буквы.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10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Части речи.</w:t>
            </w:r>
            <w:r w:rsidR="00453509" w:rsidRPr="00453509">
              <w:rPr>
                <w:rFonts w:eastAsiaTheme="minorHAnsi"/>
                <w:sz w:val="28"/>
                <w:szCs w:val="28"/>
                <w:lang w:eastAsia="en-US"/>
              </w:rPr>
              <w:t>Имя существительное.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rPr>
          <w:trHeight w:val="540"/>
        </w:trPr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Именные существительные.</w:t>
            </w: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Падеж имени существительного.</w:t>
            </w:r>
            <w:r w:rsidR="00453509" w:rsidRPr="00453509">
              <w:rPr>
                <w:rFonts w:eastAsiaTheme="minorHAnsi"/>
                <w:sz w:val="28"/>
                <w:szCs w:val="28"/>
                <w:lang w:eastAsia="en-US"/>
              </w:rPr>
              <w:t>Склонение имени существительного.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Правописание падежных окончаний.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Родительный и Винительный падежи.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Повторение.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Диктант по теме: Имя существительное.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Прилагательное.</w:t>
            </w:r>
            <w:r w:rsidR="00453509" w:rsidRPr="00453509">
              <w:rPr>
                <w:rFonts w:eastAsiaTheme="minorHAnsi"/>
                <w:sz w:val="28"/>
                <w:szCs w:val="28"/>
                <w:lang w:eastAsia="en-US"/>
              </w:rPr>
              <w:t>Качественные прилагательные.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Имя числительное.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rPr>
          <w:trHeight w:val="118"/>
        </w:trPr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Порядковые и количественные числительные.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20513E" w:rsidRPr="0020513E" w:rsidTr="00453509">
        <w:tc>
          <w:tcPr>
            <w:tcW w:w="941" w:type="dxa"/>
          </w:tcPr>
          <w:p w:rsidR="0020513E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9823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Правописание числительных.</w:t>
            </w:r>
          </w:p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20513E" w:rsidRPr="0020513E" w:rsidRDefault="0020513E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20513E" w:rsidRPr="0020513E" w:rsidRDefault="0020513E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 xml:space="preserve">Диктант по теме: Имя числительное. 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Местоимение.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Личные местоимения.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Склонение личных местоимений.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Правописание падежных окончаний.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Диктант по теме: Местоимения.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966215">
        <w:tc>
          <w:tcPr>
            <w:tcW w:w="941" w:type="dxa"/>
            <w:tcBorders>
              <w:bottom w:val="single" w:sz="4" w:space="0" w:color="auto"/>
            </w:tcBorders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9823" w:type="dxa"/>
            <w:tcBorders>
              <w:bottom w:val="single" w:sz="4" w:space="0" w:color="auto"/>
            </w:tcBorders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Глагол.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Времена глагола.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26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Будущее время глагола. Склонение глагола в будущем времени.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Роль глагола в предложениях.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Контрольный диктант по теме: Глагол.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Наречие.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Наречие, отвечающее на вопросы «Где? Когда?».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Правописание наречия.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31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Обобщающий урок по теме: Наречие.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966215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32</w:t>
            </w:r>
            <w:bookmarkStart w:id="0" w:name="_GoBack"/>
            <w:bookmarkEnd w:id="0"/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Контрольный диктант по итогам 3 четверти.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A21DE8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Союз.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Соединительные союзы.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51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Предложение. Члены предложения.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Главные члены предложения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53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Изложение.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54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Работа над ошибками. Второстепенные члены.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>Дополнение, определение и обстоятельство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57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Однородные члены предложения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9823" w:type="dxa"/>
          </w:tcPr>
          <w:p w:rsidR="00A21DE8" w:rsidRPr="00A21DE8" w:rsidRDefault="00453509" w:rsidP="00A21DE8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Простые сложные предложения</w:t>
            </w:r>
            <w:r w:rsidR="00A21DE8">
              <w:rPr>
                <w:rFonts w:eastAsiaTheme="minorHAnsi"/>
                <w:sz w:val="28"/>
                <w:szCs w:val="28"/>
                <w:lang w:eastAsia="en-US"/>
              </w:rPr>
              <w:t>.</w:t>
            </w:r>
            <w:r w:rsidR="00A21DE8" w:rsidRPr="00A21DE8">
              <w:rPr>
                <w:rFonts w:eastAsiaTheme="minorHAnsi"/>
                <w:sz w:val="28"/>
                <w:szCs w:val="28"/>
                <w:lang w:eastAsia="en-US"/>
              </w:rPr>
              <w:tab/>
              <w:t>Запятая в сложном предложении</w:t>
            </w:r>
          </w:p>
          <w:p w:rsidR="00453509" w:rsidRPr="0020513E" w:rsidRDefault="00A21DE8" w:rsidP="00A21DE8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ab/>
            </w:r>
            <w:r w:rsidRPr="00A21DE8">
              <w:rPr>
                <w:rFonts w:eastAsiaTheme="minorHAnsi"/>
                <w:sz w:val="28"/>
                <w:szCs w:val="28"/>
                <w:lang w:eastAsia="en-US"/>
              </w:rPr>
              <w:tab/>
            </w:r>
            <w:r w:rsidRPr="00A21DE8">
              <w:rPr>
                <w:rFonts w:eastAsiaTheme="minorHAnsi"/>
                <w:sz w:val="28"/>
                <w:szCs w:val="28"/>
                <w:lang w:eastAsia="en-US"/>
              </w:rPr>
              <w:tab/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60-61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Обращение. Знаки препинания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62-63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Прямая речь. Знаки препинаний.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64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 xml:space="preserve">Диктант по итогам 4 четверти 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65-67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Анализ работ.</w:t>
            </w:r>
            <w:r w:rsidRPr="0020513E">
              <w:rPr>
                <w:rFonts w:eastAsiaTheme="minorHAnsi"/>
                <w:sz w:val="28"/>
                <w:szCs w:val="28"/>
                <w:lang w:eastAsia="en-US"/>
              </w:rPr>
              <w:t xml:space="preserve">  Повторение за год.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  <w:tr w:rsidR="00453509" w:rsidRPr="0020513E" w:rsidTr="00453509">
        <w:tc>
          <w:tcPr>
            <w:tcW w:w="941" w:type="dxa"/>
          </w:tcPr>
          <w:p w:rsidR="00453509" w:rsidRPr="0020513E" w:rsidRDefault="00453509" w:rsidP="0020513E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68</w:t>
            </w:r>
          </w:p>
        </w:tc>
        <w:tc>
          <w:tcPr>
            <w:tcW w:w="9823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 xml:space="preserve">Итоговый урок. </w:t>
            </w:r>
          </w:p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24" w:type="dxa"/>
          </w:tcPr>
          <w:p w:rsidR="00453509" w:rsidRPr="0020513E" w:rsidRDefault="00453509" w:rsidP="0020513E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20513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12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250" w:type="dxa"/>
          </w:tcPr>
          <w:p w:rsidR="00453509" w:rsidRPr="0020513E" w:rsidRDefault="00453509" w:rsidP="0020513E">
            <w:pPr>
              <w:rPr>
                <w:rFonts w:eastAsiaTheme="minorHAnsi"/>
                <w:lang w:eastAsia="en-US"/>
              </w:rPr>
            </w:pPr>
          </w:p>
        </w:tc>
      </w:tr>
    </w:tbl>
    <w:p w:rsidR="0020513E" w:rsidRPr="0020513E" w:rsidRDefault="0020513E" w:rsidP="0020513E">
      <w:pPr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C83B2C" w:rsidRDefault="00C83B2C" w:rsidP="00C83B2C">
      <w:pPr>
        <w:jc w:val="center"/>
        <w:rPr>
          <w:i/>
          <w:sz w:val="28"/>
          <w:szCs w:val="28"/>
        </w:rPr>
      </w:pPr>
    </w:p>
    <w:p w:rsidR="00E65841" w:rsidRDefault="009E2C1E"/>
    <w:sectPr w:rsidR="00E65841" w:rsidSect="00F73E8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7C5872"/>
    <w:rsid w:val="000044B2"/>
    <w:rsid w:val="000E3BD3"/>
    <w:rsid w:val="00204F14"/>
    <w:rsid w:val="0020513E"/>
    <w:rsid w:val="00453509"/>
    <w:rsid w:val="00580BB4"/>
    <w:rsid w:val="00710118"/>
    <w:rsid w:val="00726DF2"/>
    <w:rsid w:val="007C5872"/>
    <w:rsid w:val="008642D4"/>
    <w:rsid w:val="008714ED"/>
    <w:rsid w:val="009265ED"/>
    <w:rsid w:val="00966215"/>
    <w:rsid w:val="00991AC4"/>
    <w:rsid w:val="009B49F8"/>
    <w:rsid w:val="009E2C1E"/>
    <w:rsid w:val="00A21DE8"/>
    <w:rsid w:val="00C83B2C"/>
    <w:rsid w:val="00DB4B42"/>
    <w:rsid w:val="00DE4054"/>
    <w:rsid w:val="00EB7FB2"/>
    <w:rsid w:val="00F73E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51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04F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4F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uiPriority w:val="99"/>
    <w:rsid w:val="00991A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Default">
    <w:name w:val="Default"/>
    <w:rsid w:val="00991AC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66215"/>
    <w:pPr>
      <w:ind w:left="720"/>
      <w:contextualSpacing/>
    </w:pPr>
  </w:style>
  <w:style w:type="character" w:styleId="a7">
    <w:name w:val="Strong"/>
    <w:qFormat/>
    <w:rsid w:val="00F73E8E"/>
    <w:rPr>
      <w:b/>
      <w:bCs/>
    </w:rPr>
  </w:style>
  <w:style w:type="paragraph" w:styleId="a8">
    <w:name w:val="No Spacing"/>
    <w:uiPriority w:val="1"/>
    <w:qFormat/>
    <w:rsid w:val="00F73E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51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4F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4F1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06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9EBC7-7A4B-4601-8A9D-ECD00527D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12</Pages>
  <Words>2569</Words>
  <Characters>14646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Фатима Магометовна</dc:creator>
  <cp:keywords/>
  <dc:description/>
  <cp:lastModifiedBy>Valensia</cp:lastModifiedBy>
  <cp:revision>19</cp:revision>
  <cp:lastPrinted>2012-01-05T04:53:00Z</cp:lastPrinted>
  <dcterms:created xsi:type="dcterms:W3CDTF">2019-09-11T11:33:00Z</dcterms:created>
  <dcterms:modified xsi:type="dcterms:W3CDTF">2023-09-25T13:01:00Z</dcterms:modified>
</cp:coreProperties>
</file>